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070092"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2019:095413</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070092"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11.12.2019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070092"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00707467</w:t>
                </w:r>
              </w:sdtContent>
            </w:sdt>
          </w:p>
        </w:tc>
      </w:tr>
    </w:tbl>
    <w:p w:rsidR="0095459A" w:rsidRDefault="0095459A" w:rsidP="009A3036">
      <w:pPr>
        <w:ind w:firstLine="630"/>
        <w:rPr>
          <w:b/>
          <w:bCs/>
        </w:rPr>
      </w:pPr>
    </w:p>
    <w:p w:rsidR="004738A7" w:rsidRDefault="00E22D30" w:rsidP="00397FAB">
      <w:pPr>
        <w:ind w:firstLine="720"/>
        <w:jc w:val="center"/>
        <w:rPr>
          <w:b/>
          <w:bCs/>
        </w:rPr>
      </w:pPr>
      <w:r>
        <w:rPr>
          <w:b/>
          <w:bCs/>
        </w:rPr>
        <w:t xml:space="preserve">         </w:t>
      </w:r>
      <w:r w:rsidR="00397FAB">
        <w:rPr>
          <w:b/>
          <w:bCs/>
        </w:rPr>
        <w:t xml:space="preserve">       P.nr. 49/19</w:t>
      </w:r>
    </w:p>
    <w:p w:rsidR="00397FAB" w:rsidRDefault="00397FAB" w:rsidP="00397FAB">
      <w:pPr>
        <w:ind w:firstLine="720"/>
        <w:jc w:val="center"/>
        <w:rPr>
          <w:b/>
          <w:bCs/>
        </w:rPr>
      </w:pPr>
    </w:p>
    <w:p w:rsidR="00397FAB" w:rsidRDefault="00397FAB" w:rsidP="00397FAB">
      <w:pPr>
        <w:ind w:firstLine="720"/>
        <w:jc w:val="center"/>
        <w:rPr>
          <w:b/>
          <w:bCs/>
        </w:rPr>
      </w:pPr>
    </w:p>
    <w:p w:rsidR="0095459A" w:rsidRPr="00777090" w:rsidRDefault="0095459A" w:rsidP="0095459A">
      <w:pPr>
        <w:ind w:firstLine="630"/>
        <w:jc w:val="center"/>
        <w:rPr>
          <w:b/>
          <w:bCs/>
        </w:rPr>
      </w:pPr>
      <w:r w:rsidRPr="00777090">
        <w:rPr>
          <w:b/>
          <w:bCs/>
        </w:rPr>
        <w:t>NË EMËR TË POPULLIT</w:t>
      </w:r>
    </w:p>
    <w:p w:rsidR="0095459A" w:rsidRPr="00777090" w:rsidRDefault="0095459A" w:rsidP="0095459A">
      <w:pPr>
        <w:ind w:firstLine="630"/>
        <w:jc w:val="center"/>
      </w:pPr>
    </w:p>
    <w:p w:rsidR="00397FAB" w:rsidRPr="00397FAB" w:rsidRDefault="00397FAB" w:rsidP="00397FAB">
      <w:pPr>
        <w:jc w:val="both"/>
        <w:rPr>
          <w:noProof/>
        </w:rPr>
      </w:pPr>
      <w:r w:rsidRPr="00397FAB">
        <w:rPr>
          <w:b/>
          <w:noProof/>
        </w:rPr>
        <w:t xml:space="preserve">GJYKATA THEMELORE NË PRIZREN- DEGA NË DRAGASH, DEPARTAMENTI I PËRGJITHSHËM, DIVIZIONI PENAL </w:t>
      </w:r>
      <w:r w:rsidRPr="00397FAB">
        <w:rPr>
          <w:noProof/>
        </w:rPr>
        <w:t xml:space="preserve">si gjykatë penale e shkallës së parë, nga gjyqtari i vetëm gjykues Bekri Vehapi, me proqesmbajtësen Senida Nuri, në lëndën penale kundër </w:t>
      </w:r>
      <w:r w:rsidRPr="00397FAB">
        <w:rPr>
          <w:b/>
          <w:noProof/>
        </w:rPr>
        <w:t>të</w:t>
      </w:r>
      <w:r>
        <w:rPr>
          <w:b/>
          <w:noProof/>
        </w:rPr>
        <w:t xml:space="preserve"> Akuzuarit</w:t>
      </w:r>
      <w:r w:rsidR="00E22D30">
        <w:rPr>
          <w:b/>
          <w:noProof/>
        </w:rPr>
        <w:t xml:space="preserve"> I. K. nga fshati..., K</w:t>
      </w:r>
      <w:r w:rsidRPr="00397FAB">
        <w:rPr>
          <w:b/>
          <w:noProof/>
        </w:rPr>
        <w:t>omuna e Dragashit</w:t>
      </w:r>
      <w:r>
        <w:rPr>
          <w:b/>
          <w:noProof/>
        </w:rPr>
        <w:t>, me banim n</w:t>
      </w:r>
      <w:r w:rsidRPr="00397FAB">
        <w:rPr>
          <w:b/>
          <w:noProof/>
        </w:rPr>
        <w:t>ë Beograd</w:t>
      </w:r>
      <w:r w:rsidR="00E22D30">
        <w:rPr>
          <w:b/>
          <w:noProof/>
        </w:rPr>
        <w:t>, R. e Se</w:t>
      </w:r>
      <w:r w:rsidRPr="00397FAB">
        <w:rPr>
          <w:b/>
          <w:noProof/>
        </w:rPr>
        <w:t>rbis</w:t>
      </w:r>
      <w:r w:rsidR="00E22D30">
        <w:rPr>
          <w:b/>
          <w:noProof/>
        </w:rPr>
        <w:t>ë  adresa  “M. R.” nr...,</w:t>
      </w:r>
      <w:r w:rsidRPr="00397FAB">
        <w:rPr>
          <w:b/>
          <w:noProof/>
        </w:rPr>
        <w:t xml:space="preserve"> i akuzuar sipas aktakuzës  të Prokurorisë Themelore në Prizren, PP/II.nr.709-12 /2019, të dt.23.04.2019, për shkak të veprës penale Kanosje, nga neni 185 parag. 1  të KP-së</w:t>
      </w:r>
      <w:r w:rsidRPr="00397FAB">
        <w:rPr>
          <w:noProof/>
        </w:rPr>
        <w:t xml:space="preserve">, në shqyrtimin fillestar gjyqsor të mbajtur më dt. 11.12..2019, në prezencën e përfaqësuesit të Prokurorisë Themelore në Prizren – prokurori Musli Gashi </w:t>
      </w:r>
      <w:r w:rsidR="00B3330B">
        <w:rPr>
          <w:noProof/>
        </w:rPr>
        <w:t xml:space="preserve"> dhe të pandehurit I. K.</w:t>
      </w:r>
      <w:r>
        <w:rPr>
          <w:noProof/>
        </w:rPr>
        <w:t xml:space="preserve"> dhe mbrojt</w:t>
      </w:r>
      <w:r w:rsidR="00B3330B">
        <w:rPr>
          <w:noProof/>
        </w:rPr>
        <w:t>ë</w:t>
      </w:r>
      <w:r>
        <w:rPr>
          <w:noProof/>
        </w:rPr>
        <w:t>sit të tijë S</w:t>
      </w:r>
      <w:r w:rsidR="00B3330B">
        <w:rPr>
          <w:noProof/>
        </w:rPr>
        <w:t>. B. Nga Dragashi</w:t>
      </w:r>
      <w:r w:rsidRPr="00397FAB">
        <w:rPr>
          <w:noProof/>
        </w:rPr>
        <w:t>, morri dhe publikisht shpalli këtë:</w:t>
      </w:r>
    </w:p>
    <w:p w:rsidR="00397FAB" w:rsidRPr="00397FAB" w:rsidRDefault="00397FAB" w:rsidP="00397FAB">
      <w:pPr>
        <w:jc w:val="both"/>
        <w:rPr>
          <w:noProof/>
        </w:rPr>
      </w:pPr>
    </w:p>
    <w:p w:rsidR="00397FAB" w:rsidRPr="00397FAB" w:rsidRDefault="00397FAB" w:rsidP="00397FAB">
      <w:pPr>
        <w:jc w:val="both"/>
        <w:rPr>
          <w:noProof/>
        </w:rPr>
      </w:pPr>
    </w:p>
    <w:p w:rsidR="00397FAB" w:rsidRPr="00397FAB" w:rsidRDefault="00397FAB" w:rsidP="00397FAB">
      <w:pPr>
        <w:jc w:val="center"/>
        <w:rPr>
          <w:b/>
          <w:noProof/>
          <w:sz w:val="32"/>
          <w:szCs w:val="32"/>
        </w:rPr>
      </w:pPr>
      <w:r w:rsidRPr="00397FAB">
        <w:rPr>
          <w:b/>
          <w:noProof/>
          <w:sz w:val="32"/>
          <w:szCs w:val="32"/>
        </w:rPr>
        <w:t>A K T GJ Y K I M</w:t>
      </w:r>
      <w:r w:rsidRPr="00397FAB">
        <w:rPr>
          <w:noProof/>
        </w:rPr>
        <w:tab/>
      </w:r>
    </w:p>
    <w:p w:rsidR="00397FAB" w:rsidRPr="00397FAB" w:rsidRDefault="00397FAB" w:rsidP="00397FAB">
      <w:pPr>
        <w:ind w:firstLine="720"/>
        <w:jc w:val="both"/>
        <w:rPr>
          <w:b/>
          <w:noProof/>
          <w:sz w:val="28"/>
          <w:szCs w:val="28"/>
        </w:rPr>
      </w:pPr>
    </w:p>
    <w:p w:rsidR="00397FAB" w:rsidRPr="00397FAB" w:rsidRDefault="00397FAB" w:rsidP="00397FAB">
      <w:pPr>
        <w:ind w:firstLine="720"/>
        <w:jc w:val="both"/>
        <w:rPr>
          <w:b/>
          <w:noProof/>
          <w:sz w:val="28"/>
          <w:szCs w:val="28"/>
        </w:rPr>
      </w:pPr>
      <w:r w:rsidRPr="00397FAB">
        <w:rPr>
          <w:b/>
          <w:noProof/>
          <w:sz w:val="28"/>
          <w:szCs w:val="28"/>
        </w:rPr>
        <w:t xml:space="preserve">E akuzuari: </w:t>
      </w:r>
    </w:p>
    <w:p w:rsidR="00397FAB" w:rsidRPr="00397FAB" w:rsidRDefault="00397FAB" w:rsidP="00397FAB">
      <w:pPr>
        <w:ind w:firstLine="720"/>
        <w:jc w:val="both"/>
        <w:rPr>
          <w:b/>
          <w:noProof/>
          <w:sz w:val="28"/>
          <w:szCs w:val="28"/>
        </w:rPr>
      </w:pPr>
    </w:p>
    <w:p w:rsidR="00397FAB" w:rsidRPr="00397FAB" w:rsidRDefault="00B3330B" w:rsidP="00397FAB">
      <w:pPr>
        <w:ind w:firstLine="720"/>
        <w:jc w:val="both"/>
        <w:rPr>
          <w:noProof/>
        </w:rPr>
      </w:pPr>
      <w:r>
        <w:rPr>
          <w:b/>
          <w:noProof/>
          <w:sz w:val="28"/>
          <w:szCs w:val="28"/>
        </w:rPr>
        <w:t>I. K.</w:t>
      </w:r>
      <w:r w:rsidR="00397FAB" w:rsidRPr="00397FAB">
        <w:rPr>
          <w:b/>
          <w:noProof/>
          <w:sz w:val="28"/>
          <w:szCs w:val="28"/>
        </w:rPr>
        <w:t xml:space="preserve">, </w:t>
      </w:r>
      <w:r>
        <w:rPr>
          <w:noProof/>
        </w:rPr>
        <w:t>i lindur me dt..., në Beograd, R. e Sërbi</w:t>
      </w:r>
      <w:r w:rsidR="00397FAB" w:rsidRPr="00397FAB">
        <w:rPr>
          <w:noProof/>
        </w:rPr>
        <w:t>s</w:t>
      </w:r>
      <w:r>
        <w:rPr>
          <w:noProof/>
        </w:rPr>
        <w:t>ë,  Rruga “M. R. nr...</w:t>
      </w:r>
      <w:r w:rsidR="00397FAB" w:rsidRPr="00397FAB">
        <w:rPr>
          <w:noProof/>
        </w:rPr>
        <w:t>”, nga i ati  A</w:t>
      </w:r>
      <w:r>
        <w:rPr>
          <w:noProof/>
        </w:rPr>
        <w:t>., e ëma  L. K.</w:t>
      </w:r>
      <w:r w:rsidR="00397FAB">
        <w:rPr>
          <w:noProof/>
        </w:rPr>
        <w:t xml:space="preserve">, </w:t>
      </w:r>
      <w:r>
        <w:rPr>
          <w:noProof/>
        </w:rPr>
        <w:t xml:space="preserve">automekanik,  shkollën e </w:t>
      </w:r>
      <w:r w:rsidR="00397FAB">
        <w:rPr>
          <w:noProof/>
        </w:rPr>
        <w:t xml:space="preserve"> </w:t>
      </w:r>
      <w:r w:rsidR="00397FAB" w:rsidRPr="00397FAB">
        <w:rPr>
          <w:noProof/>
        </w:rPr>
        <w:t>m</w:t>
      </w:r>
      <w:r w:rsidR="00397FAB">
        <w:rPr>
          <w:noProof/>
        </w:rPr>
        <w:t>e</w:t>
      </w:r>
      <w:r>
        <w:rPr>
          <w:noProof/>
        </w:rPr>
        <w:t>sme,</w:t>
      </w:r>
      <w:r w:rsidR="00397FAB" w:rsidRPr="00397FAB">
        <w:rPr>
          <w:noProof/>
        </w:rPr>
        <w:t xml:space="preserve"> i gjendjes së dobët ekonomike,  me përkatësi komb</w:t>
      </w:r>
      <w:r>
        <w:rPr>
          <w:noProof/>
        </w:rPr>
        <w:t>ë</w:t>
      </w:r>
      <w:r w:rsidR="00397FAB" w:rsidRPr="00397FAB">
        <w:rPr>
          <w:noProof/>
        </w:rPr>
        <w:t>tare  shqiptar, shtetas e R. së K</w:t>
      </w:r>
      <w:r>
        <w:rPr>
          <w:noProof/>
        </w:rPr>
        <w:t>osovës me nr.personal..., leshuar nga</w:t>
      </w:r>
      <w:r w:rsidR="00397FAB" w:rsidRPr="00397FAB">
        <w:rPr>
          <w:noProof/>
        </w:rPr>
        <w:t xml:space="preserve">  MPB</w:t>
      </w:r>
      <w:r>
        <w:rPr>
          <w:noProof/>
        </w:rPr>
        <w:t xml:space="preserve"> në</w:t>
      </w:r>
      <w:r w:rsidR="00397FAB" w:rsidRPr="00397FAB">
        <w:rPr>
          <w:noProof/>
        </w:rPr>
        <w:t xml:space="preserve"> Prishtinë.</w:t>
      </w:r>
    </w:p>
    <w:p w:rsidR="00397FAB" w:rsidRPr="00397FAB" w:rsidRDefault="00397FAB" w:rsidP="00397FAB">
      <w:pPr>
        <w:ind w:firstLine="720"/>
        <w:jc w:val="both"/>
        <w:rPr>
          <w:noProof/>
        </w:rPr>
      </w:pPr>
    </w:p>
    <w:p w:rsidR="00397FAB" w:rsidRPr="00397FAB" w:rsidRDefault="00397FAB" w:rsidP="00397FAB">
      <w:pPr>
        <w:ind w:firstLine="720"/>
        <w:jc w:val="center"/>
        <w:rPr>
          <w:b/>
          <w:noProof/>
          <w:sz w:val="32"/>
          <w:szCs w:val="32"/>
        </w:rPr>
      </w:pPr>
      <w:r w:rsidRPr="00397FAB">
        <w:rPr>
          <w:b/>
          <w:noProof/>
          <w:sz w:val="32"/>
          <w:szCs w:val="32"/>
        </w:rPr>
        <w:t>ËSHTË   FAJTOR</w:t>
      </w:r>
    </w:p>
    <w:p w:rsidR="00397FAB" w:rsidRPr="00397FAB" w:rsidRDefault="00397FAB" w:rsidP="00397FAB">
      <w:pPr>
        <w:ind w:firstLine="720"/>
        <w:jc w:val="center"/>
        <w:rPr>
          <w:b/>
          <w:noProof/>
          <w:sz w:val="32"/>
          <w:szCs w:val="32"/>
        </w:rPr>
      </w:pPr>
    </w:p>
    <w:p w:rsidR="00397FAB" w:rsidRPr="00397FAB" w:rsidRDefault="00397FAB" w:rsidP="00397FAB">
      <w:pPr>
        <w:ind w:firstLine="720"/>
        <w:jc w:val="both"/>
        <w:rPr>
          <w:noProof/>
          <w:lang w:val="en-US"/>
        </w:rPr>
      </w:pPr>
      <w:r w:rsidRPr="00397FAB">
        <w:rPr>
          <w:b/>
          <w:noProof/>
        </w:rPr>
        <w:t>Sepse</w:t>
      </w:r>
      <w:r w:rsidRPr="00397FAB">
        <w:rPr>
          <w:noProof/>
          <w:lang w:val="en-US"/>
        </w:rPr>
        <w:t xml:space="preserve">: </w:t>
      </w:r>
    </w:p>
    <w:p w:rsidR="00397FAB" w:rsidRPr="00397FAB" w:rsidRDefault="00397FAB" w:rsidP="00397FAB">
      <w:pPr>
        <w:ind w:firstLine="720"/>
        <w:jc w:val="both"/>
        <w:rPr>
          <w:noProof/>
        </w:rPr>
      </w:pPr>
    </w:p>
    <w:p w:rsidR="00397FAB" w:rsidRPr="00397FAB" w:rsidRDefault="00397FAB" w:rsidP="00397FAB">
      <w:pPr>
        <w:ind w:firstLine="720"/>
        <w:jc w:val="both"/>
        <w:rPr>
          <w:noProof/>
        </w:rPr>
      </w:pPr>
      <w:r w:rsidRPr="00397FAB">
        <w:rPr>
          <w:noProof/>
        </w:rPr>
        <w:t xml:space="preserve"> Me dt.  25.03.2019 rreth </w:t>
      </w:r>
      <w:r w:rsidR="00B3330B">
        <w:rPr>
          <w:noProof/>
        </w:rPr>
        <w:t>orë s 16,30 në fshatin..., K</w:t>
      </w:r>
      <w:r w:rsidRPr="00397FAB">
        <w:rPr>
          <w:noProof/>
        </w:rPr>
        <w:t>omuna e Dragashit, pik</w:t>
      </w:r>
      <w:r w:rsidR="00B3330B">
        <w:rPr>
          <w:noProof/>
        </w:rPr>
        <w:t>ë</w:t>
      </w:r>
      <w:r w:rsidRPr="00397FAB">
        <w:rPr>
          <w:noProof/>
        </w:rPr>
        <w:t>risht në shtepin</w:t>
      </w:r>
      <w:r w:rsidR="00B3330B">
        <w:rPr>
          <w:noProof/>
        </w:rPr>
        <w:t xml:space="preserve"> e të dëmtuarës Sh. K.</w:t>
      </w:r>
      <w:r w:rsidRPr="00397FAB">
        <w:rPr>
          <w:noProof/>
        </w:rPr>
        <w:t>,  e k</w:t>
      </w:r>
      <w:r w:rsidR="00B3330B">
        <w:rPr>
          <w:noProof/>
        </w:rPr>
        <w:t>anos personin tjetër me fjalë, këtu të dëmtuarën Sh. K.</w:t>
      </w:r>
      <w:r w:rsidRPr="00397FAB">
        <w:rPr>
          <w:noProof/>
        </w:rPr>
        <w:t xml:space="preserve"> në atë mënyr</w:t>
      </w:r>
      <w:r w:rsidR="00B3330B">
        <w:rPr>
          <w:noProof/>
        </w:rPr>
        <w:t>ë</w:t>
      </w:r>
      <w:r w:rsidRPr="00397FAB">
        <w:rPr>
          <w:noProof/>
        </w:rPr>
        <w:t xml:space="preserve"> që i pandehuri hynë në oborrin e shtepis</w:t>
      </w:r>
      <w:r w:rsidR="00B3330B">
        <w:rPr>
          <w:noProof/>
        </w:rPr>
        <w:t>ë</w:t>
      </w:r>
      <w:r w:rsidRPr="00397FAB">
        <w:rPr>
          <w:noProof/>
        </w:rPr>
        <w:t xml:space="preserve"> së të dë</w:t>
      </w:r>
      <w:r w:rsidR="00B3330B">
        <w:rPr>
          <w:noProof/>
        </w:rPr>
        <w:t>mtuarës fillon të bërtas dhe me</w:t>
      </w:r>
      <w:r w:rsidRPr="00397FAB">
        <w:rPr>
          <w:noProof/>
        </w:rPr>
        <w:t xml:space="preserve"> pasë edhe e kanos me fjalë</w:t>
      </w:r>
      <w:r w:rsidR="00B3330B">
        <w:rPr>
          <w:noProof/>
        </w:rPr>
        <w:t xml:space="preserve"> </w:t>
      </w:r>
      <w:r w:rsidRPr="00397FAB">
        <w:rPr>
          <w:noProof/>
        </w:rPr>
        <w:t>”Kam  me ju mbyt</w:t>
      </w:r>
      <w:r>
        <w:rPr>
          <w:noProof/>
        </w:rPr>
        <w:t>ë</w:t>
      </w:r>
      <w:r w:rsidR="00B3330B">
        <w:rPr>
          <w:noProof/>
        </w:rPr>
        <w:t xml:space="preserve"> ,</w:t>
      </w:r>
      <w:r w:rsidRPr="00397FAB">
        <w:rPr>
          <w:noProof/>
        </w:rPr>
        <w:t>kamë me të therë”, me qellim të friksimit, shkaktimit të ankthit.</w:t>
      </w:r>
    </w:p>
    <w:p w:rsidR="00397FAB" w:rsidRPr="00397FAB" w:rsidRDefault="00397FAB" w:rsidP="00397FAB">
      <w:pPr>
        <w:ind w:firstLine="720"/>
        <w:jc w:val="both"/>
        <w:rPr>
          <w:noProof/>
        </w:rPr>
      </w:pPr>
      <w:r w:rsidRPr="00397FAB">
        <w:rPr>
          <w:noProof/>
        </w:rPr>
        <w:t xml:space="preserve"> </w:t>
      </w:r>
    </w:p>
    <w:p w:rsidR="00397FAB" w:rsidRPr="00397FAB" w:rsidRDefault="00397FAB" w:rsidP="00397FAB">
      <w:pPr>
        <w:ind w:firstLine="720"/>
        <w:jc w:val="both"/>
        <w:rPr>
          <w:b/>
          <w:noProof/>
        </w:rPr>
      </w:pPr>
      <w:r w:rsidRPr="00397FAB">
        <w:rPr>
          <w:b/>
          <w:noProof/>
        </w:rPr>
        <w:t xml:space="preserve">- Këso dore e  akuzuara kanë kryer veprën penale të kanosjes, nga neni 185 paragfin 1   të KP-së. </w:t>
      </w:r>
    </w:p>
    <w:p w:rsidR="00397FAB" w:rsidRPr="00397FAB" w:rsidRDefault="00397FAB" w:rsidP="00397FAB">
      <w:pPr>
        <w:ind w:firstLine="720"/>
        <w:jc w:val="both"/>
        <w:rPr>
          <w:b/>
          <w:noProof/>
        </w:rPr>
      </w:pPr>
    </w:p>
    <w:p w:rsidR="00397FAB" w:rsidRPr="00397FAB" w:rsidRDefault="00397FAB" w:rsidP="00397FAB">
      <w:pPr>
        <w:ind w:firstLine="720"/>
        <w:jc w:val="both"/>
        <w:rPr>
          <w:noProof/>
        </w:rPr>
      </w:pPr>
    </w:p>
    <w:p w:rsidR="00397FAB" w:rsidRPr="00397FAB" w:rsidRDefault="00397FAB" w:rsidP="00397FAB">
      <w:pPr>
        <w:ind w:firstLine="720"/>
        <w:jc w:val="both"/>
        <w:rPr>
          <w:rFonts w:ascii="Calibri" w:hAnsi="Calibri"/>
          <w:sz w:val="22"/>
          <w:szCs w:val="22"/>
        </w:rPr>
      </w:pPr>
      <w:r w:rsidRPr="00397FAB">
        <w:rPr>
          <w:noProof/>
        </w:rPr>
        <w:lastRenderedPageBreak/>
        <w:t xml:space="preserve">Andaj, gjykata në mbështetje të nenit </w:t>
      </w:r>
      <w:r w:rsidRPr="00397FAB">
        <w:rPr>
          <w:rFonts w:ascii="Calibri" w:hAnsi="Calibri"/>
          <w:sz w:val="22"/>
          <w:szCs w:val="22"/>
        </w:rPr>
        <w:t xml:space="preserve"> 2,4,6,41,42,43,46, 75  të KP-së si dhe nenit 365. të KPP-së, të akuzuarës i   shqipton:</w:t>
      </w:r>
    </w:p>
    <w:p w:rsidR="00397FAB" w:rsidRPr="00397FAB" w:rsidRDefault="00397FAB" w:rsidP="00397FAB">
      <w:pPr>
        <w:ind w:firstLine="720"/>
        <w:jc w:val="both"/>
        <w:rPr>
          <w:noProof/>
        </w:rPr>
      </w:pPr>
      <w:r w:rsidRPr="00397FAB">
        <w:rPr>
          <w:noProof/>
        </w:rPr>
        <w:t xml:space="preserve"> </w:t>
      </w:r>
    </w:p>
    <w:p w:rsidR="00397FAB" w:rsidRPr="00397FAB" w:rsidRDefault="00397FAB" w:rsidP="00397FAB">
      <w:pPr>
        <w:ind w:firstLine="720"/>
        <w:jc w:val="center"/>
        <w:rPr>
          <w:b/>
          <w:noProof/>
          <w:sz w:val="32"/>
          <w:szCs w:val="32"/>
        </w:rPr>
      </w:pPr>
      <w:r w:rsidRPr="00397FAB">
        <w:rPr>
          <w:b/>
          <w:noProof/>
          <w:sz w:val="32"/>
          <w:szCs w:val="32"/>
        </w:rPr>
        <w:t>VREJTJE  GJYQËSORE</w:t>
      </w:r>
    </w:p>
    <w:p w:rsidR="00397FAB" w:rsidRPr="00397FAB" w:rsidRDefault="00397FAB" w:rsidP="00397FAB">
      <w:pPr>
        <w:jc w:val="both"/>
        <w:rPr>
          <w:noProof/>
        </w:rPr>
      </w:pPr>
    </w:p>
    <w:p w:rsidR="00B3330B" w:rsidRDefault="00B3330B" w:rsidP="00B3330B">
      <w:pPr>
        <w:ind w:firstLine="720"/>
        <w:jc w:val="both"/>
        <w:rPr>
          <w:noProof/>
        </w:rPr>
      </w:pPr>
      <w:r>
        <w:rPr>
          <w:noProof/>
        </w:rPr>
        <w:t xml:space="preserve">I bëhet me dije të pandehurit se ka kryer një vepër penale të dëmshme dhe të rrezikshme, që përbën vepër penale dhe nëse kryen prapë vepër të tillë, gjykata do të shqiptoj sanksion më të rënd penal. </w:t>
      </w:r>
    </w:p>
    <w:p w:rsidR="00397FAB" w:rsidRPr="00397FAB" w:rsidRDefault="00397FAB" w:rsidP="00397FAB">
      <w:pPr>
        <w:ind w:firstLine="720"/>
        <w:jc w:val="both"/>
        <w:rPr>
          <w:noProof/>
        </w:rPr>
      </w:pPr>
    </w:p>
    <w:p w:rsidR="00397FAB" w:rsidRPr="00397FAB" w:rsidRDefault="00B3330B" w:rsidP="00397FAB">
      <w:pPr>
        <w:ind w:firstLine="720"/>
        <w:jc w:val="both"/>
        <w:rPr>
          <w:noProof/>
        </w:rPr>
      </w:pPr>
      <w:r>
        <w:rPr>
          <w:noProof/>
        </w:rPr>
        <w:t>I akuzuara I. K.</w:t>
      </w:r>
      <w:r w:rsidR="00397FAB" w:rsidRPr="00397FAB">
        <w:rPr>
          <w:noProof/>
        </w:rPr>
        <w:t xml:space="preserve"> obligohet që ti mb</w:t>
      </w:r>
      <w:r>
        <w:rPr>
          <w:noProof/>
        </w:rPr>
        <w:t>aj shpenzimet e procedurës penal</w:t>
      </w:r>
      <w:r w:rsidR="00397FAB" w:rsidRPr="00397FAB">
        <w:rPr>
          <w:noProof/>
        </w:rPr>
        <w:t>e dhe atë 20 E (njëzeteuro) në emër të paushallit gjyqësor dhe 30 E (tridhjeteu</w:t>
      </w:r>
      <w:r>
        <w:rPr>
          <w:noProof/>
        </w:rPr>
        <w:t>ro) në emër të fondit për kompen</w:t>
      </w:r>
      <w:r w:rsidR="00397FAB" w:rsidRPr="00397FAB">
        <w:rPr>
          <w:noProof/>
        </w:rPr>
        <w:t>zimin e viktimave të krimit. Në afat prej 15 ditësh nga dita e plotfuqishmeris</w:t>
      </w:r>
      <w:r w:rsidR="00C76A61">
        <w:rPr>
          <w:noProof/>
        </w:rPr>
        <w:t>ë</w:t>
      </w:r>
      <w:r w:rsidR="00397FAB" w:rsidRPr="00397FAB">
        <w:rPr>
          <w:noProof/>
        </w:rPr>
        <w:t xml:space="preserve"> së këtij Aktgjykimi, në të kundërtën do të bëhet ekzekutimi i dhunshëm i shpenzimeve  me aktvendim të veqant.</w:t>
      </w:r>
    </w:p>
    <w:p w:rsidR="00397FAB" w:rsidRPr="00397FAB" w:rsidRDefault="00397FAB" w:rsidP="00397FAB">
      <w:pPr>
        <w:jc w:val="both"/>
        <w:rPr>
          <w:noProof/>
        </w:rPr>
      </w:pPr>
    </w:p>
    <w:p w:rsidR="00397FAB" w:rsidRPr="00397FAB" w:rsidRDefault="00397FAB" w:rsidP="00397FAB">
      <w:pPr>
        <w:ind w:firstLine="720"/>
        <w:jc w:val="both"/>
      </w:pPr>
      <w:r w:rsidRPr="00397FAB">
        <w:t xml:space="preserve">E  dëmtuara, për realizimin e kërkesës pasurore juridike udhëzohet në kontestin e rregullt civilo- juridik. </w:t>
      </w:r>
    </w:p>
    <w:p w:rsidR="00397FAB" w:rsidRPr="00397FAB" w:rsidRDefault="00397FAB" w:rsidP="00397FAB">
      <w:pPr>
        <w:jc w:val="both"/>
        <w:rPr>
          <w:noProof/>
        </w:rPr>
      </w:pPr>
    </w:p>
    <w:p w:rsidR="00397FAB" w:rsidRPr="00397FAB" w:rsidRDefault="00397FAB" w:rsidP="00397FAB">
      <w:pPr>
        <w:jc w:val="center"/>
        <w:rPr>
          <w:b/>
          <w:noProof/>
          <w:sz w:val="32"/>
          <w:szCs w:val="32"/>
        </w:rPr>
      </w:pPr>
      <w:r w:rsidRPr="00397FAB">
        <w:rPr>
          <w:b/>
          <w:noProof/>
          <w:sz w:val="32"/>
          <w:szCs w:val="32"/>
        </w:rPr>
        <w:t>A r s y e t i m</w:t>
      </w:r>
    </w:p>
    <w:p w:rsidR="00397FAB" w:rsidRPr="00397FAB" w:rsidRDefault="00397FAB" w:rsidP="00397FAB">
      <w:pPr>
        <w:jc w:val="both"/>
        <w:rPr>
          <w:noProof/>
        </w:rPr>
      </w:pPr>
    </w:p>
    <w:p w:rsidR="00397FAB" w:rsidRPr="00397FAB" w:rsidRDefault="00397FAB" w:rsidP="00397FAB">
      <w:pPr>
        <w:jc w:val="both"/>
        <w:rPr>
          <w:noProof/>
        </w:rPr>
      </w:pPr>
      <w:r w:rsidRPr="00397FAB">
        <w:rPr>
          <w:noProof/>
        </w:rPr>
        <w:tab/>
      </w:r>
    </w:p>
    <w:p w:rsidR="00397FAB" w:rsidRPr="00397FAB" w:rsidRDefault="00397FAB" w:rsidP="00397FAB">
      <w:pPr>
        <w:ind w:firstLine="720"/>
        <w:jc w:val="both"/>
        <w:rPr>
          <w:noProof/>
        </w:rPr>
      </w:pPr>
      <w:r w:rsidRPr="00397FAB">
        <w:rPr>
          <w:noProof/>
        </w:rPr>
        <w:t>Prokuroria Themelore nga Prizreni, i ka paraqitur kësaj gjykate</w:t>
      </w:r>
      <w:r w:rsidRPr="00397FAB">
        <w:rPr>
          <w:b/>
          <w:noProof/>
        </w:rPr>
        <w:t xml:space="preserve"> aktakuzës   PP/II.nr.709-12 /2019, të dt.23.04.2019,   </w:t>
      </w:r>
      <w:r w:rsidRPr="00397FAB">
        <w:rPr>
          <w:noProof/>
        </w:rPr>
        <w:t xml:space="preserve">kundër </w:t>
      </w:r>
      <w:r w:rsidRPr="00397FAB">
        <w:rPr>
          <w:b/>
          <w:noProof/>
        </w:rPr>
        <w:t>t</w:t>
      </w:r>
      <w:r w:rsidR="00B3330B">
        <w:rPr>
          <w:b/>
          <w:noProof/>
        </w:rPr>
        <w:t>ë akuzuarit  I. K. nga fshati..., K</w:t>
      </w:r>
      <w:r w:rsidRPr="00397FAB">
        <w:rPr>
          <w:b/>
          <w:noProof/>
        </w:rPr>
        <w:t>omuna e Dragashit, me banim në Beograd</w:t>
      </w:r>
      <w:r w:rsidR="00B3330B">
        <w:rPr>
          <w:b/>
          <w:noProof/>
        </w:rPr>
        <w:t>, R. e Se</w:t>
      </w:r>
      <w:r w:rsidRPr="00397FAB">
        <w:rPr>
          <w:b/>
          <w:noProof/>
        </w:rPr>
        <w:t>rbis</w:t>
      </w:r>
      <w:r w:rsidR="00B3330B">
        <w:rPr>
          <w:b/>
          <w:noProof/>
        </w:rPr>
        <w:t>ë,  adresa  “M. R. nr...</w:t>
      </w:r>
      <w:r>
        <w:rPr>
          <w:b/>
          <w:noProof/>
        </w:rPr>
        <w:t>”</w:t>
      </w:r>
      <w:r w:rsidRPr="00397FAB">
        <w:rPr>
          <w:b/>
          <w:noProof/>
        </w:rPr>
        <w:t xml:space="preserve">,   për shkak të veprës penale Kanosje, </w:t>
      </w:r>
      <w:r w:rsidR="00050C2E">
        <w:rPr>
          <w:b/>
          <w:noProof/>
        </w:rPr>
        <w:t>nga neni 185 parag. 1  të KP-së.</w:t>
      </w:r>
      <w:r w:rsidRPr="00397FAB">
        <w:rPr>
          <w:b/>
          <w:noProof/>
        </w:rPr>
        <w:t xml:space="preserve"> </w:t>
      </w:r>
    </w:p>
    <w:p w:rsidR="00397FAB" w:rsidRPr="00397FAB" w:rsidRDefault="00397FAB" w:rsidP="00397FAB">
      <w:pPr>
        <w:ind w:firstLine="720"/>
        <w:jc w:val="both"/>
      </w:pPr>
    </w:p>
    <w:p w:rsidR="00397FAB" w:rsidRPr="00397FAB" w:rsidRDefault="00397FAB" w:rsidP="00397FAB">
      <w:pPr>
        <w:jc w:val="both"/>
      </w:pPr>
      <w:r w:rsidRPr="00397FAB">
        <w:t xml:space="preserve">      </w:t>
      </w:r>
      <w:r w:rsidR="00B3330B">
        <w:t xml:space="preserve">       I pandehuri I. K.</w:t>
      </w:r>
      <w:r w:rsidRPr="00397FAB">
        <w:t xml:space="preserve"> në shqyrtim fillestar të dt. 11.12.2019, </w:t>
      </w:r>
      <w:r>
        <w:t xml:space="preserve"> në prezencën e mbrojt</w:t>
      </w:r>
      <w:r w:rsidR="00B3330B">
        <w:t>ësit të tij Avokat S. B.</w:t>
      </w:r>
      <w:r>
        <w:t xml:space="preserve"> nga Dragashi </w:t>
      </w:r>
      <w:r w:rsidRPr="00397FAB">
        <w:t>e pranonë fajësinë për veprën penale  që i ngarkohet sipas aktakuzës.</w:t>
      </w:r>
      <w:r>
        <w:t xml:space="preserve"> Mbrotësi</w:t>
      </w:r>
      <w:r w:rsidR="001031E2">
        <w:t xml:space="preserve"> i </w:t>
      </w:r>
      <w:r w:rsidR="00B3330B">
        <w:t xml:space="preserve"> tijë S. B.</w:t>
      </w:r>
      <w:r>
        <w:t xml:space="preserve"> nuk ka vrejtje </w:t>
      </w:r>
      <w:r w:rsidR="001031E2">
        <w:t>në dekleratën e klientit të tijë lidhur  me dekleratën  pranimit të fajësis</w:t>
      </w:r>
      <w:r w:rsidR="00B3330B">
        <w:t>ë</w:t>
      </w:r>
      <w:r w:rsidR="001031E2">
        <w:t>.</w:t>
      </w:r>
    </w:p>
    <w:p w:rsidR="00397FAB" w:rsidRPr="00397FAB" w:rsidRDefault="00397FAB" w:rsidP="00397FAB">
      <w:pPr>
        <w:jc w:val="both"/>
      </w:pPr>
    </w:p>
    <w:p w:rsidR="00397FAB" w:rsidRPr="00397FAB" w:rsidRDefault="00397FAB" w:rsidP="00397FAB">
      <w:pPr>
        <w:ind w:firstLine="720"/>
        <w:jc w:val="both"/>
        <w:rPr>
          <w:noProof/>
        </w:rPr>
      </w:pPr>
      <w:r w:rsidRPr="00397FAB">
        <w:t>Përfaqësuesi i Prokurorisë Themelore në Prizren Prokurori i  shtetit Musli Gashi nuk e kundërshtonë pranimin e fajësisë nga e akuzuara si në shqyrtimin fillestar. Prokurori i shtetit</w:t>
      </w:r>
      <w:r w:rsidRPr="00397FAB">
        <w:rPr>
          <w:noProof/>
        </w:rPr>
        <w:t xml:space="preserve"> gjatë shqyrtimit  fillestar gjyqësor ka ngelur pranë aktakuzës duke deklaruar se i pandehuri ka kryer veprën penale të kanosjes, nga neni 185 parag</w:t>
      </w:r>
      <w:r w:rsidR="00B3330B">
        <w:rPr>
          <w:noProof/>
        </w:rPr>
        <w:t>rafi 1,</w:t>
      </w:r>
      <w:r w:rsidRPr="00397FAB">
        <w:rPr>
          <w:noProof/>
        </w:rPr>
        <w:t xml:space="preserve"> të KP-së, e që u vërtetua edhe në shqyrtimin e sotëm  fillestar me vetë pranimin vullnetar të fajsisë nga ana e të pandehurit, e që pranimi i fajësis</w:t>
      </w:r>
      <w:r w:rsidR="00DD4CF5">
        <w:rPr>
          <w:noProof/>
        </w:rPr>
        <w:t>ë</w:t>
      </w:r>
      <w:r w:rsidRPr="00397FAB">
        <w:rPr>
          <w:noProof/>
        </w:rPr>
        <w:t xml:space="preserve"> është në përputhje të plotë me provat të cilat gjenden në shkresat e lëndës, andaj propozoj që e njejta të shpall</w:t>
      </w:r>
      <w:r w:rsidR="00B3330B">
        <w:rPr>
          <w:noProof/>
        </w:rPr>
        <w:t>et fajtor dhe të denohet sipas l</w:t>
      </w:r>
      <w:r w:rsidRPr="00397FAB">
        <w:rPr>
          <w:noProof/>
        </w:rPr>
        <w:t>igjit. I propozoi gjykatës që me rastin marrjes së vendimit mbi llojin dhe lartësinë e denimit, ti ketë parasysh të gjitha rrethanat si ato renduese edhe ato lehtësuese.</w:t>
      </w:r>
    </w:p>
    <w:p w:rsidR="00397FAB" w:rsidRPr="00397FAB" w:rsidRDefault="00397FAB" w:rsidP="00397FAB">
      <w:pPr>
        <w:ind w:firstLine="720"/>
        <w:jc w:val="both"/>
      </w:pPr>
      <w:r w:rsidRPr="00397FAB">
        <w:t xml:space="preserve">  </w:t>
      </w:r>
    </w:p>
    <w:p w:rsidR="00397FAB" w:rsidRPr="00397FAB" w:rsidRDefault="00397FAB" w:rsidP="00397FAB">
      <w:pPr>
        <w:ind w:firstLine="720"/>
        <w:jc w:val="both"/>
        <w:rPr>
          <w:noProof/>
        </w:rPr>
      </w:pPr>
      <w:r w:rsidRPr="00397FAB">
        <w:t>Gjykata në shqyrtimin gjyqësor te datës 11.12..2019  ka vërtetuar këtë gjendje faktike:</w:t>
      </w:r>
      <w:r w:rsidRPr="00397FAB">
        <w:rPr>
          <w:noProof/>
        </w:rPr>
        <w:t xml:space="preserve">  se me  dt.  25.03.2019 rreth </w:t>
      </w:r>
      <w:r w:rsidR="00B3330B">
        <w:rPr>
          <w:noProof/>
        </w:rPr>
        <w:t>orë s 16,30 në fshatin..., K</w:t>
      </w:r>
      <w:r w:rsidRPr="00397FAB">
        <w:rPr>
          <w:noProof/>
        </w:rPr>
        <w:t>omuna e Dragashit, pik</w:t>
      </w:r>
      <w:r w:rsidR="00B3330B">
        <w:rPr>
          <w:noProof/>
        </w:rPr>
        <w:t>ë</w:t>
      </w:r>
      <w:r w:rsidRPr="00397FAB">
        <w:rPr>
          <w:noProof/>
        </w:rPr>
        <w:t>risht në shtepin</w:t>
      </w:r>
      <w:r w:rsidR="00B3330B">
        <w:rPr>
          <w:noProof/>
        </w:rPr>
        <w:t>ë e të dëmtuarës  Sh. K.,</w:t>
      </w:r>
      <w:r w:rsidRPr="00397FAB">
        <w:rPr>
          <w:noProof/>
        </w:rPr>
        <w:t xml:space="preserve"> e kanos personin tjetër me fjalë,  kë</w:t>
      </w:r>
      <w:r w:rsidR="00B3330B">
        <w:rPr>
          <w:noProof/>
        </w:rPr>
        <w:t>tu të dëmtuarën  Sh. K.</w:t>
      </w:r>
      <w:r w:rsidRPr="00397FAB">
        <w:rPr>
          <w:noProof/>
        </w:rPr>
        <w:t xml:space="preserve"> në atë mënyr</w:t>
      </w:r>
      <w:r w:rsidR="00B3330B">
        <w:rPr>
          <w:noProof/>
        </w:rPr>
        <w:t>ë</w:t>
      </w:r>
      <w:r w:rsidRPr="00397FAB">
        <w:rPr>
          <w:noProof/>
        </w:rPr>
        <w:t xml:space="preserve"> që i pandehuri hynë në oborrin e shtepis</w:t>
      </w:r>
      <w:r w:rsidR="00B3330B">
        <w:rPr>
          <w:noProof/>
        </w:rPr>
        <w:t>ë</w:t>
      </w:r>
      <w:r w:rsidRPr="00397FAB">
        <w:rPr>
          <w:noProof/>
        </w:rPr>
        <w:t xml:space="preserve"> së të dëm</w:t>
      </w:r>
      <w:r w:rsidR="00B3330B">
        <w:rPr>
          <w:noProof/>
        </w:rPr>
        <w:t xml:space="preserve">tuarës fillon të bërtas dhe me </w:t>
      </w:r>
      <w:r w:rsidRPr="00397FAB">
        <w:rPr>
          <w:noProof/>
        </w:rPr>
        <w:t>pasë edhe e kanos me fjalë</w:t>
      </w:r>
      <w:r w:rsidR="00B3330B">
        <w:rPr>
          <w:noProof/>
        </w:rPr>
        <w:t xml:space="preserve"> </w:t>
      </w:r>
      <w:r w:rsidRPr="00397FAB">
        <w:rPr>
          <w:noProof/>
        </w:rPr>
        <w:t>”Kam  me ju mbyt, kamë me të therë”, me qellim të friksimit, shkaktimit të ankthit.</w:t>
      </w:r>
    </w:p>
    <w:p w:rsidR="00397FAB" w:rsidRPr="00397FAB" w:rsidRDefault="00397FAB" w:rsidP="00397FAB">
      <w:pPr>
        <w:ind w:firstLine="720"/>
        <w:jc w:val="both"/>
      </w:pPr>
      <w:r w:rsidRPr="00397FAB">
        <w:t xml:space="preserve"> </w:t>
      </w:r>
    </w:p>
    <w:p w:rsidR="00397FAB" w:rsidRPr="00397FAB" w:rsidRDefault="00397FAB" w:rsidP="00397FAB">
      <w:pPr>
        <w:ind w:firstLine="720"/>
        <w:jc w:val="both"/>
      </w:pPr>
      <w:r w:rsidRPr="00397FAB">
        <w:t>Gjykata këto fakte i ka vërtetuar nga vet pranimi i fajit nga i akuzuari i cili n</w:t>
      </w:r>
      <w:r w:rsidR="001031E2">
        <w:t>ë shqyrtimin fillestar gjyqësor në prezencën e mbrojtsit të tijë</w:t>
      </w:r>
      <w:r w:rsidRPr="00397FAB">
        <w:t xml:space="preserve"> vullnetarisht e ka pranuar fajësinë ku dhe Prokurori i shtetit ka dhën  pëlqimin për pranimin e fajësisë nga i akuzuari. Gjatë pranimit të </w:t>
      </w:r>
      <w:r w:rsidRPr="00397FAB">
        <w:lastRenderedPageBreak/>
        <w:t>fajësisë gjykata sipas detyrës zyrtare konform dispozitave  ligjore  të KPP-së, nuk ka gjetur se ekziston ndonjë provë e pa pranueshme, po ashtu gjykata në tërësi e ka vërtetuar se i akuzuari pas pranimit të vullnetshëm të fajësisë e ka kuptuar natyrën dhe pasojat e pranimit të fajit për veprën penale e cila i  vihet në barrë, ky pranim nga ana e të akuzuarit  është bërë në mënyrë të pa kushtëzuar dhe të vullnetshme nga se pranimi i fajit mbështetët në faktet e</w:t>
      </w:r>
      <w:r w:rsidR="00B3330B">
        <w:t xml:space="preserve"> çështjes që i përmban aktakuza</w:t>
      </w:r>
      <w:r w:rsidRPr="00397FAB">
        <w:t>, sepse i akuzuari prej fillimit të procedurës kundër tijë gjatë  shqyrtimit fillestar- gjyqësor,  është njoftuar me të gjitha provat: si raportin nga Stacioni Policor</w:t>
      </w:r>
      <w:r w:rsidR="00B3330B">
        <w:t xml:space="preserve"> </w:t>
      </w:r>
      <w:r w:rsidRPr="00397FAB">
        <w:t>-</w:t>
      </w:r>
      <w:r w:rsidR="00B3330B">
        <w:t xml:space="preserve"> Nje</w:t>
      </w:r>
      <w:r w:rsidRPr="00397FAB">
        <w:t>siti hetues nr. rasti</w:t>
      </w:r>
      <w:r w:rsidRPr="00397FAB">
        <w:rPr>
          <w:lang w:val="en-US"/>
        </w:rPr>
        <w:t xml:space="preserve">; 2019-GD-32 </w:t>
      </w:r>
      <w:r w:rsidRPr="00397FAB">
        <w:t>me dtë 27.03.2019. dhe foto dokumentacionin të cilat i janë bashkangjitur shkresave të lëndës, e te cilat prova janë administ</w:t>
      </w:r>
      <w:r w:rsidR="00616948">
        <w:t>ruar  dhe të njëjtat janë marr</w:t>
      </w:r>
      <w:r w:rsidRPr="00397FAB">
        <w:t xml:space="preserve"> si prova të pranueshme në bazë te të</w:t>
      </w:r>
      <w:r w:rsidR="00616948">
        <w:t xml:space="preserve"> cilave është vendosur si ne dispozitiv të këtij a</w:t>
      </w:r>
      <w:r w:rsidRPr="00397FAB">
        <w:t>ktgjykimi.</w:t>
      </w:r>
    </w:p>
    <w:p w:rsidR="00397FAB" w:rsidRPr="00397FAB" w:rsidRDefault="00397FAB" w:rsidP="00397FAB">
      <w:pPr>
        <w:jc w:val="both"/>
      </w:pPr>
    </w:p>
    <w:p w:rsidR="00397FAB" w:rsidRPr="00397FAB" w:rsidRDefault="00397FAB" w:rsidP="00397FAB">
      <w:pPr>
        <w:ind w:firstLine="720"/>
        <w:jc w:val="both"/>
      </w:pPr>
      <w:r w:rsidRPr="00397FAB">
        <w:t xml:space="preserve">Po ashtu gjykata ka ardhur në përfundim se pranimi i fajësisë nga ana e të akuzuarit është bërë në pajtim me dispozitat e nenit 246 </w:t>
      </w:r>
      <w:r w:rsidR="00B3330B">
        <w:t xml:space="preserve">  te KPP-së, se nuk ekziston as</w:t>
      </w:r>
      <w:r w:rsidRPr="00397FAB">
        <w:t>një nga arsyerat dhe kushtet për hedhjen  e aktakuzës dhe pushimin e procedurës penale të paraparë si në nenin 248 të KPPK-së, dhe nga faktet e çështjes qe i përmban  akuza, gjykata ka ardhur në përfundim se në veprimet e të akuzuarit provohen të gjitha elementet e qenjes së veprës penale  të kanosjes nga neni 185 par 1. të KP-së të përshkruara si në diapozit</w:t>
      </w:r>
      <w:r w:rsidR="00B55B70">
        <w:t xml:space="preserve">iv të këtij aktgjykimi, andaj </w:t>
      </w:r>
      <w:bookmarkStart w:id="0" w:name="_GoBack"/>
      <w:bookmarkEnd w:id="0"/>
      <w:r w:rsidRPr="00397FAB">
        <w:t>gjykata ka vendosur që të akuzuarën  ta shpall fajtor dhe ta gjykoj në bazë të Ligjit, e më par në tërësi duke vërtetuar përgjegjësin penale juridike të akuzuarës.</w:t>
      </w:r>
    </w:p>
    <w:p w:rsidR="00397FAB" w:rsidRPr="00397FAB" w:rsidRDefault="00397FAB" w:rsidP="00397FAB">
      <w:pPr>
        <w:ind w:firstLine="720"/>
        <w:jc w:val="both"/>
      </w:pPr>
    </w:p>
    <w:p w:rsidR="00397FAB" w:rsidRPr="00397FAB" w:rsidRDefault="00397FAB" w:rsidP="00397FAB">
      <w:pPr>
        <w:ind w:firstLine="720"/>
        <w:jc w:val="both"/>
      </w:pPr>
      <w:r w:rsidRPr="00397FAB">
        <w:t xml:space="preserve">Gjykata gjatë marrjes se vendimit mbi dënimin ndaj të akuzuarit ka vlerësuar të gjitha rrethanat lehtësuese dhe renduese të parapara si në nenin 73 të KPK-së, të cilat ndikojnë në zgjidhjen e llojit dhe lartësisë së dënimit. Gjykata si rrethanë lehtësuese ka vlerësuar se në gjykatë  e akuzuara ka patur qëndrim tejetë korrekt, faktin se e ka pranuar veprën penale e kjo nënkupton edhe pendimin e sajë për kryerjen e veprës penale,. Andaj gjykata ka ardhur në përfundim se me këtë lloj të dënimit  të shqiptuar është e bindur se ndaj të akuzuarit do ta arrihet efekti i sanksionit të paraparë sipas KP-së, që në të ardhmen i akuzuari  nuk do të kryejn vepër të re penale. </w:t>
      </w:r>
    </w:p>
    <w:p w:rsidR="00397FAB" w:rsidRPr="00397FAB" w:rsidRDefault="00397FAB" w:rsidP="00397FAB">
      <w:pPr>
        <w:ind w:firstLine="720"/>
        <w:jc w:val="both"/>
      </w:pPr>
    </w:p>
    <w:p w:rsidR="00397FAB" w:rsidRPr="00397FAB" w:rsidRDefault="00397FAB" w:rsidP="00397FAB">
      <w:pPr>
        <w:ind w:firstLine="720"/>
        <w:jc w:val="both"/>
      </w:pPr>
      <w:r w:rsidRPr="00397FAB">
        <w:t>I dëmtuari udhëzohet në kontest të rregullt civilo – juridik, për realizimin e kërkesës pasurore juridike.</w:t>
      </w:r>
    </w:p>
    <w:p w:rsidR="00397FAB" w:rsidRPr="00397FAB" w:rsidRDefault="00397FAB" w:rsidP="00397FAB">
      <w:pPr>
        <w:jc w:val="both"/>
        <w:rPr>
          <w:noProof/>
        </w:rPr>
      </w:pPr>
    </w:p>
    <w:p w:rsidR="00397FAB" w:rsidRDefault="00397FAB" w:rsidP="00397FAB">
      <w:pPr>
        <w:ind w:firstLine="720"/>
        <w:jc w:val="both"/>
        <w:rPr>
          <w:noProof/>
        </w:rPr>
      </w:pPr>
      <w:r w:rsidRPr="00397FAB">
        <w:rPr>
          <w:noProof/>
        </w:rPr>
        <w:t xml:space="preserve">Vendimi për shpenzimet e procedurës penale dhe shpenzimeve tjera ndaj të akuzuarës u murr konform nenit 450 pika 4 të KPPK-së  </w:t>
      </w:r>
    </w:p>
    <w:p w:rsidR="00B3330B" w:rsidRPr="00397FAB" w:rsidRDefault="00B3330B" w:rsidP="00397FAB">
      <w:pPr>
        <w:ind w:firstLine="720"/>
        <w:jc w:val="both"/>
        <w:rPr>
          <w:noProof/>
        </w:rPr>
      </w:pPr>
    </w:p>
    <w:p w:rsidR="0095459A" w:rsidRPr="001031E2" w:rsidRDefault="00397FAB" w:rsidP="001031E2">
      <w:pPr>
        <w:ind w:firstLine="720"/>
        <w:jc w:val="both"/>
        <w:rPr>
          <w:noProof/>
        </w:rPr>
      </w:pPr>
      <w:r w:rsidRPr="00397FAB">
        <w:rPr>
          <w:noProof/>
        </w:rPr>
        <w:t xml:space="preserve">Me sa u tha më lartë u vendos si në  dispozitiv te këtij Aktgjykimi. </w:t>
      </w:r>
    </w:p>
    <w:p w:rsidR="0095459A" w:rsidRPr="00777090" w:rsidRDefault="0095459A" w:rsidP="00B3330B">
      <w:pPr>
        <w:jc w:val="both"/>
        <w:rPr>
          <w:bCs/>
          <w:iCs/>
          <w:color w:val="000000" w:themeColor="text1"/>
        </w:rPr>
      </w:pPr>
    </w:p>
    <w:p w:rsidR="0057641C" w:rsidRDefault="00070092" w:rsidP="0095459A">
      <w:pPr>
        <w:jc w:val="center"/>
        <w:rPr>
          <w:b/>
        </w:rPr>
      </w:pPr>
      <w:sdt>
        <w:sdtPr>
          <w:rPr>
            <w:b/>
          </w:rPr>
          <w:alias w:val="EMRIGJYKATES"/>
          <w:tag w:val="court.nameOfCourt"/>
          <w:id w:val="-33117684"/>
          <w:placeholder>
            <w:docPart w:val="039B410F89104B6584789DED8F4A2E25"/>
          </w:placeholder>
        </w:sdtPr>
        <w:sdtEndPr/>
        <w:sdtContent>
          <w:r w:rsidR="00F0642D">
            <w:rPr>
              <w:b/>
            </w:rPr>
            <w:t>GJYKATA THEMELORE PRIZREN  - DEGA E GJYKATËS DRAGASH</w:t>
          </w:r>
        </w:sdtContent>
      </w:sdt>
      <w:r w:rsidR="00F0642D" w:rsidRPr="00217F35">
        <w:rPr>
          <w:b/>
        </w:rPr>
        <w:t xml:space="preserve"> </w:t>
      </w:r>
    </w:p>
    <w:p w:rsidR="0095459A" w:rsidRDefault="00F0642D" w:rsidP="0095459A">
      <w:pPr>
        <w:jc w:val="center"/>
        <w:rPr>
          <w:b/>
        </w:rPr>
      </w:pPr>
      <w:r w:rsidRPr="00217F35">
        <w:rPr>
          <w:b/>
        </w:rPr>
        <w:t xml:space="preserve"> </w:t>
      </w:r>
      <w:sdt>
        <w:sdtPr>
          <w:rPr>
            <w:b/>
          </w:rPr>
          <w:alias w:val="DEPARTAMENTI"/>
          <w:tag w:val="court.nameOfDepartment"/>
          <w:id w:val="24755826"/>
          <w:placeholder>
            <w:docPart w:val="039B410F89104B6584789DED8F4A2E25"/>
          </w:placeholder>
        </w:sdtPr>
        <w:sdtEndPr/>
        <w:sdtContent>
          <w:r w:rsidRPr="00217F35">
            <w:rPr>
              <w:b/>
            </w:rPr>
            <w:t>DEPARTAMENTI I PËRGJITHSHËM</w:t>
          </w:r>
        </w:sdtContent>
      </w:sdt>
      <w:r w:rsidRPr="00217F35">
        <w:rPr>
          <w:b/>
        </w:rPr>
        <w:t xml:space="preserve"> </w:t>
      </w:r>
      <w:r w:rsidR="00DA2B35">
        <w:rPr>
          <w:b/>
        </w:rPr>
        <w:t>,</w:t>
      </w:r>
      <w:r w:rsidR="00024499">
        <w:rPr>
          <w:b/>
        </w:rPr>
        <w:t xml:space="preserve"> </w:t>
      </w:r>
      <w:sdt>
        <w:sdtPr>
          <w:rPr>
            <w:b/>
          </w:rPr>
          <w:alias w:val="DIVIZIONI"/>
          <w:tag w:val="court.nameOfDivision"/>
          <w:id w:val="-1973349082"/>
          <w:placeholder>
            <w:docPart w:val="039B410F89104B6584789DED8F4A2E25"/>
          </w:placeholder>
        </w:sdtPr>
        <w:sdtEndPr/>
        <w:sdtContent>
          <w:r w:rsidRPr="00217F35">
            <w:rPr>
              <w:b/>
            </w:rPr>
            <w:t>DIVIZIONI PENAL</w:t>
          </w:r>
        </w:sdtContent>
      </w:sdt>
    </w:p>
    <w:p w:rsidR="00F0642D" w:rsidRPr="00777090" w:rsidRDefault="00F0642D" w:rsidP="0095459A">
      <w:pPr>
        <w:jc w:val="center"/>
        <w:rPr>
          <w:b/>
        </w:rPr>
      </w:pPr>
    </w:p>
    <w:p w:rsidR="0095459A" w:rsidRPr="00777090" w:rsidRDefault="00070092" w:rsidP="0095459A">
      <w:pPr>
        <w:jc w:val="center"/>
        <w:rPr>
          <w:b/>
        </w:rPr>
      </w:pPr>
      <w:sdt>
        <w:sdtPr>
          <w:rPr>
            <w:b/>
          </w:rPr>
          <w:alias w:val="UCN"/>
          <w:tag w:val="case.UniqueCaseNumber"/>
          <w:id w:val="-1300530644"/>
          <w:placeholder>
            <w:docPart w:val="C2F5AD1314134527BFFA2F508FAD5B2D"/>
          </w:placeholder>
          <w:text/>
        </w:sdtPr>
        <w:sdtEndPr/>
        <w:sdtContent>
          <w:r w:rsidR="006A7DB9" w:rsidRPr="006A7DB9">
            <w:rPr>
              <w:b/>
            </w:rPr>
            <w:t>2019:095413</w:t>
          </w:r>
        </w:sdtContent>
      </w:sdt>
      <w:r w:rsidR="0095459A" w:rsidRPr="00777090">
        <w:rPr>
          <w:b/>
        </w:rPr>
        <w:t xml:space="preserve">, </w:t>
      </w:r>
      <w:sdt>
        <w:sdtPr>
          <w:rPr>
            <w:b/>
          </w:rPr>
          <w:alias w:val="DataAkgjykimit"/>
          <w:tag w:val="templateDates.DecisionDate"/>
          <w:id w:val="-140973207"/>
          <w:lock w:val="contentLocked"/>
          <w:placeholder>
            <w:docPart w:val="A2ACFD8318FF43B4888A94015B468286"/>
          </w:placeholder>
        </w:sdtPr>
        <w:sdtEndPr/>
        <w:sdtContent>
          <w:r w:rsidR="00AA55C6">
            <w:rPr>
              <w:b/>
            </w:rPr>
            <w:t>11.12.2019</w:t>
          </w:r>
        </w:sdtContent>
      </w:sdt>
    </w:p>
    <w:p w:rsidR="0095459A" w:rsidRPr="00777090" w:rsidRDefault="0095459A" w:rsidP="0095459A">
      <w:pPr>
        <w:jc w:val="both"/>
        <w:rPr>
          <w:b/>
        </w:rPr>
      </w:pPr>
      <w:r w:rsidRPr="00777090">
        <w:rPr>
          <w:b/>
        </w:rPr>
        <w:t xml:space="preserve"> </w:t>
      </w:r>
    </w:p>
    <w:p w:rsidR="0095459A" w:rsidRPr="00777090" w:rsidRDefault="0095459A" w:rsidP="0095459A">
      <w:pPr>
        <w:ind w:left="5760"/>
        <w:jc w:val="right"/>
        <w:rPr>
          <w:b/>
        </w:rPr>
      </w:pPr>
      <w:r w:rsidRPr="00777090">
        <w:rPr>
          <w:b/>
        </w:rPr>
        <w:t>G</w:t>
      </w:r>
      <w:r w:rsidR="00065DE7">
        <w:rPr>
          <w:b/>
        </w:rPr>
        <w:t xml:space="preserve"> </w:t>
      </w:r>
      <w:r w:rsidRPr="00777090">
        <w:rPr>
          <w:b/>
        </w:rPr>
        <w:t>j y q t a r i</w:t>
      </w:r>
    </w:p>
    <w:p w:rsidR="0095459A" w:rsidRPr="00777090" w:rsidRDefault="0095459A" w:rsidP="0095459A">
      <w:pPr>
        <w:ind w:left="5760"/>
        <w:jc w:val="right"/>
        <w:rPr>
          <w:b/>
        </w:rPr>
      </w:pPr>
    </w:p>
    <w:p w:rsidR="0095459A" w:rsidRPr="00777090" w:rsidRDefault="0095459A" w:rsidP="0095459A">
      <w:pPr>
        <w:jc w:val="right"/>
      </w:pPr>
      <w:r w:rsidRPr="00777090">
        <w:rPr>
          <w:b/>
        </w:rPr>
        <w:t xml:space="preserve">                                                                                             ____________________</w:t>
      </w:r>
    </w:p>
    <w:p w:rsidR="0095459A" w:rsidRPr="00777090" w:rsidRDefault="0095459A" w:rsidP="0095459A">
      <w:pPr>
        <w:ind w:firstLine="720"/>
        <w:jc w:val="right"/>
        <w:rPr>
          <w:b/>
        </w:rPr>
      </w:pPr>
    </w:p>
    <w:p w:rsidR="0095459A" w:rsidRPr="00777090" w:rsidRDefault="0095459A" w:rsidP="0095459A">
      <w:pPr>
        <w:jc w:val="right"/>
      </w:pPr>
      <w:r w:rsidRPr="00777090">
        <w:rPr>
          <w:b/>
        </w:rPr>
        <w:t xml:space="preserve">                                                                                               </w:t>
      </w:r>
      <w:sdt>
        <w:sdtPr>
          <w:alias w:val="EmriMbiemri"/>
          <w:tag w:val="case.JudgeName"/>
          <w:id w:val="248006871"/>
          <w:placeholder>
            <w:docPart w:val="4214589F812E4EAF8E0339C172C0A857"/>
          </w:placeholder>
        </w:sdtPr>
        <w:sdtEndPr/>
        <w:sdtContent>
          <w:r w:rsidR="00AA55C6">
            <w:t>Bekri  Vehapi</w:t>
          </w:r>
        </w:sdtContent>
      </w:sdt>
    </w:p>
    <w:p w:rsidR="0095459A" w:rsidRPr="00777090" w:rsidRDefault="0095459A" w:rsidP="0095459A">
      <w:pPr>
        <w:jc w:val="both"/>
      </w:pPr>
    </w:p>
    <w:p w:rsidR="00B3330B" w:rsidRDefault="00B3330B" w:rsidP="001031E2">
      <w:pPr>
        <w:ind w:firstLine="630"/>
        <w:jc w:val="both"/>
        <w:rPr>
          <w:b/>
        </w:rPr>
      </w:pPr>
    </w:p>
    <w:p w:rsidR="0025663E" w:rsidRDefault="0095459A" w:rsidP="00B3330B">
      <w:pPr>
        <w:ind w:firstLine="630"/>
        <w:jc w:val="both"/>
      </w:pPr>
      <w:r w:rsidRPr="00777090">
        <w:rPr>
          <w:b/>
        </w:rPr>
        <w:t>K</w:t>
      </w:r>
      <w:r w:rsidRPr="00777090">
        <w:rPr>
          <w:b/>
          <w:lang w:eastAsia="ja-JP"/>
        </w:rPr>
        <w:t>Ë</w:t>
      </w:r>
      <w:r w:rsidRPr="00777090">
        <w:rPr>
          <w:b/>
        </w:rPr>
        <w:t>SHILLË JURIDIKE:</w:t>
      </w:r>
      <w:r w:rsidRPr="00777090">
        <w:t xml:space="preserve"> Kundër këtij aktgjykimi është e lejuar ankesa në afat prej 15</w:t>
      </w:r>
      <w:r w:rsidR="00D042D7">
        <w:t xml:space="preserve"> (pesëmbëdhjetë)</w:t>
      </w:r>
      <w:r w:rsidRPr="00777090">
        <w:t xml:space="preserve"> ditëve nga koha e pranimit të të njëjtit, Gjykatës së Apelit në Prishtinë, në</w:t>
      </w:r>
      <w:r w:rsidR="001031E2">
        <w:t>përmjet kësaj Gjykate Themelore.</w:t>
      </w:r>
    </w:p>
    <w:sectPr w:rsidR="0025663E" w:rsidSect="001031E2">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540"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092" w:rsidRDefault="00070092" w:rsidP="004369F3">
      <w:r>
        <w:separator/>
      </w:r>
    </w:p>
  </w:endnote>
  <w:endnote w:type="continuationSeparator" w:id="0">
    <w:p w:rsidR="00070092" w:rsidRDefault="00070092"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C43" w:rsidRDefault="00B25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B739C6" w:rsidP="00EB64E5">
    <w:pPr>
      <w:pStyle w:val="Footer"/>
      <w:jc w:val="center"/>
    </w:pPr>
    <w:r>
      <w:rPr>
        <w:noProof/>
        <w:lang w:val="en-US"/>
      </w:rPr>
      <mc:AlternateContent>
        <mc:Choice Requires="wps">
          <w:drawing>
            <wp:anchor distT="0" distB="0" distL="114300" distR="114300" simplePos="0" relativeHeight="251656704" behindDoc="0" locked="0" layoutInCell="1" allowOverlap="1" wp14:anchorId="6604470C" wp14:editId="4D268847">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2019:095414</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04470C"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2019:095414</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B55B70">
          <w:rPr>
            <w:noProof/>
          </w:rPr>
          <w:t>2</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B55B70">
      <w:rPr>
        <w:noProof/>
      </w:rPr>
      <w:t>3</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D44B9F">
    <w:pPr>
      <w:pStyle w:val="Footer"/>
      <w:jc w:val="center"/>
    </w:pPr>
    <w:r>
      <w:rPr>
        <w:noProof/>
        <w:lang w:val="en-US"/>
      </w:rPr>
      <mc:AlternateContent>
        <mc:Choice Requires="wps">
          <w:drawing>
            <wp:anchor distT="0" distB="0" distL="114300" distR="114300" simplePos="0" relativeHeight="251659264" behindDoc="0" locked="0" layoutInCell="1" allowOverlap="1" wp14:anchorId="783DC3AD" wp14:editId="7488B702">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2019:095414</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DC3AD"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2019:095414</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050C2E">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050C2E">
      <w:rPr>
        <w:noProof/>
      </w:rPr>
      <w:t>3</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092" w:rsidRDefault="00070092" w:rsidP="004369F3">
      <w:r>
        <w:separator/>
      </w:r>
    </w:p>
  </w:footnote>
  <w:footnote w:type="continuationSeparator" w:id="0">
    <w:p w:rsidR="00070092" w:rsidRDefault="00070092"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C43" w:rsidRDefault="00B25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2019:095413</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11.12.2019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00707467</w:t>
        </w:r>
      </w:sdtContent>
    </w:sdt>
  </w:p>
  <w:p w:rsidR="00EB64E5" w:rsidRPr="003C657E" w:rsidRDefault="00EB64E5" w:rsidP="00612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9" name="Picture 9"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070092"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EndPr/>
            <w:sdtContent>
              <w:r w:rsidR="00C71CAF" w:rsidRPr="00C91168">
                <w:t>GJYKATA THEMELORE PRIZREN  - DEGA E GJYKATËS DRAGASH</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458BE"/>
    <w:rsid w:val="0004603F"/>
    <w:rsid w:val="00050C2E"/>
    <w:rsid w:val="00051AE6"/>
    <w:rsid w:val="00061833"/>
    <w:rsid w:val="00065DE7"/>
    <w:rsid w:val="00070092"/>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31E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97FAB"/>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387C"/>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16948"/>
    <w:rsid w:val="0062161D"/>
    <w:rsid w:val="00623263"/>
    <w:rsid w:val="00624786"/>
    <w:rsid w:val="00630783"/>
    <w:rsid w:val="00631861"/>
    <w:rsid w:val="00647D97"/>
    <w:rsid w:val="0066269A"/>
    <w:rsid w:val="00664087"/>
    <w:rsid w:val="00677C4B"/>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344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330B"/>
    <w:rsid w:val="00B36399"/>
    <w:rsid w:val="00B3766C"/>
    <w:rsid w:val="00B4009F"/>
    <w:rsid w:val="00B41F70"/>
    <w:rsid w:val="00B43EED"/>
    <w:rsid w:val="00B51F0D"/>
    <w:rsid w:val="00B55B70"/>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A61"/>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D4CF5"/>
    <w:rsid w:val="00DE09C1"/>
    <w:rsid w:val="00DE0D23"/>
    <w:rsid w:val="00DE2DDC"/>
    <w:rsid w:val="00DE522B"/>
    <w:rsid w:val="00E03BE4"/>
    <w:rsid w:val="00E12330"/>
    <w:rsid w:val="00E124DC"/>
    <w:rsid w:val="00E16CB2"/>
    <w:rsid w:val="00E22B94"/>
    <w:rsid w:val="00E22D30"/>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06448"/>
    <w:rsid w:val="00F2215C"/>
    <w:rsid w:val="00F36BB6"/>
    <w:rsid w:val="00F40B1A"/>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61830F"/>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ACFD8318FF43B4888A94015B468286"/>
        <w:category>
          <w:name w:val="General"/>
          <w:gallery w:val="placeholder"/>
        </w:category>
        <w:types>
          <w:type w:val="bbPlcHdr"/>
        </w:types>
        <w:behaviors>
          <w:behavior w:val="content"/>
        </w:behaviors>
        <w:guid w:val="{3699E130-5888-4940-A8C6-C0C690A50D03}"/>
      </w:docPartPr>
      <w:docPartBody>
        <w:p w:rsidR="004006D1" w:rsidRDefault="00873470" w:rsidP="00873470">
          <w:pPr>
            <w:pStyle w:val="A2ACFD8318FF43B4888A94015B468286"/>
          </w:pPr>
          <w:r w:rsidRPr="0095307A">
            <w:rPr>
              <w:rStyle w:val="PlaceholderText"/>
            </w:rPr>
            <w:t>Click here to enter text.</w:t>
          </w:r>
        </w:p>
      </w:docPartBody>
    </w:docPart>
    <w:docPart>
      <w:docPartPr>
        <w:name w:val="4214589F812E4EAF8E0339C172C0A857"/>
        <w:category>
          <w:name w:val="General"/>
          <w:gallery w:val="placeholder"/>
        </w:category>
        <w:types>
          <w:type w:val="bbPlcHdr"/>
        </w:types>
        <w:behaviors>
          <w:behavior w:val="content"/>
        </w:behaviors>
        <w:guid w:val="{8EBE2F4D-3D45-4008-A0C0-CF26B3437935}"/>
      </w:docPartPr>
      <w:docPartBody>
        <w:p w:rsidR="004006D1" w:rsidRDefault="00873470" w:rsidP="00873470">
          <w:pPr>
            <w:pStyle w:val="4214589F812E4EAF8E0339C172C0A857"/>
          </w:pPr>
          <w:r w:rsidRPr="00573606">
            <w:rPr>
              <w:rStyle w:val="PlaceholderText"/>
            </w:rPr>
            <w:t>Click here to enter text.</w:t>
          </w:r>
        </w:p>
      </w:docPartBody>
    </w:docPart>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039B410F89104B6584789DED8F4A2E25"/>
        <w:category>
          <w:name w:val="General"/>
          <w:gallery w:val="placeholder"/>
        </w:category>
        <w:types>
          <w:type w:val="bbPlcHdr"/>
        </w:types>
        <w:behaviors>
          <w:behavior w:val="content"/>
        </w:behaviors>
        <w:guid w:val="{BF326589-9E1A-4C7B-B6CC-9BDB623930C8}"/>
      </w:docPartPr>
      <w:docPartBody>
        <w:p w:rsidR="001A19B1" w:rsidRDefault="0093566F" w:rsidP="0093566F">
          <w:pPr>
            <w:pStyle w:val="039B410F89104B6584789DED8F4A2E25"/>
          </w:pPr>
          <w:r w:rsidRPr="0095307A">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C2F5AD1314134527BFFA2F508FAD5B2D"/>
        <w:category>
          <w:name w:val="General"/>
          <w:gallery w:val="placeholder"/>
        </w:category>
        <w:types>
          <w:type w:val="bbPlcHdr"/>
        </w:types>
        <w:behaviors>
          <w:behavior w:val="content"/>
        </w:behaviors>
        <w:guid w:val="{70A78A08-9467-4F11-93E6-7BD1BD994FEB}"/>
      </w:docPartPr>
      <w:docPartBody>
        <w:p w:rsidR="00342582" w:rsidRDefault="004735B2" w:rsidP="004735B2">
          <w:pPr>
            <w:pStyle w:val="C2F5AD1314134527BFFA2F508FAD5B2D"/>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133D"/>
    <w:rsid w:val="000A48B6"/>
    <w:rsid w:val="000B1E49"/>
    <w:rsid w:val="000D318A"/>
    <w:rsid w:val="000E09AC"/>
    <w:rsid w:val="00114C31"/>
    <w:rsid w:val="00134AD4"/>
    <w:rsid w:val="0013722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14963"/>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36E67"/>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02B4"/>
    <w:rsid w:val="00A01F4A"/>
    <w:rsid w:val="00A024A3"/>
    <w:rsid w:val="00A40529"/>
    <w:rsid w:val="00A43B3A"/>
    <w:rsid w:val="00A7150E"/>
    <w:rsid w:val="00A75FCC"/>
    <w:rsid w:val="00AA706A"/>
    <w:rsid w:val="00AB0715"/>
    <w:rsid w:val="00AB66F1"/>
    <w:rsid w:val="00B215E9"/>
    <w:rsid w:val="00B2268F"/>
    <w:rsid w:val="00B34AB7"/>
    <w:rsid w:val="00B57244"/>
    <w:rsid w:val="00BB51FE"/>
    <w:rsid w:val="00BE48C8"/>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8C8"/>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 w:type="paragraph" w:customStyle="1" w:styleId="9D9E429B824A47D492DE332CE7C65045">
    <w:name w:val="9D9E429B824A47D492DE332CE7C65045"/>
    <w:rsid w:val="00BE48C8"/>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5FB0A-4B43-43EC-A200-6B5646FE1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Gjelbrim Gerdellaj</cp:lastModifiedBy>
  <cp:revision>7</cp:revision>
  <cp:lastPrinted>2013-07-17T08:22:00Z</cp:lastPrinted>
  <dcterms:created xsi:type="dcterms:W3CDTF">2020-06-26T09:44:00Z</dcterms:created>
  <dcterms:modified xsi:type="dcterms:W3CDTF">2020-07-30T07:42:00Z</dcterms:modified>
</cp:coreProperties>
</file>