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1B4A5D" w:rsidRPr="001B4A5D" w:rsidTr="006022D7">
        <w:tc>
          <w:tcPr>
            <w:tcW w:w="9306" w:type="dxa"/>
            <w:shd w:val="clear" w:color="auto" w:fill="auto"/>
          </w:tcPr>
          <w:p w:rsidR="001B4A5D" w:rsidRPr="001B4A5D" w:rsidRDefault="001B4A5D" w:rsidP="001B4A5D">
            <w:pPr>
              <w:tabs>
                <w:tab w:val="left" w:pos="184"/>
                <w:tab w:val="left" w:pos="252"/>
                <w:tab w:val="center" w:pos="2198"/>
              </w:tabs>
              <w:spacing w:after="120" w:line="240" w:lineRule="auto"/>
              <w:jc w:val="center"/>
              <w:outlineLvl w:val="1"/>
              <w:rPr>
                <w:rFonts w:ascii="Californian FB" w:eastAsia="Times New Roman" w:hAnsi="Californian FB" w:cs="Aparajita"/>
                <w:sz w:val="24"/>
                <w:szCs w:val="20"/>
                <w:lang w:val="sq-AL"/>
              </w:rPr>
            </w:pPr>
            <w:r>
              <w:rPr>
                <w:rFonts w:ascii="Californian FB" w:eastAsia="Times New Roman" w:hAnsi="Californian FB" w:cs="Aparajita"/>
                <w:noProof/>
                <w:sz w:val="24"/>
                <w:szCs w:val="20"/>
              </w:rPr>
              <w:drawing>
                <wp:inline distT="0" distB="0" distL="0" distR="0">
                  <wp:extent cx="1304925" cy="1304925"/>
                  <wp:effectExtent l="0" t="0" r="9525" b="9525"/>
                  <wp:docPr id="1" name="Picture 1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5D" w:rsidRPr="001B4A5D" w:rsidTr="006022D7">
        <w:tc>
          <w:tcPr>
            <w:tcW w:w="9306" w:type="dxa"/>
            <w:shd w:val="clear" w:color="auto" w:fill="auto"/>
          </w:tcPr>
          <w:p w:rsidR="001B4A5D" w:rsidRPr="001B4A5D" w:rsidRDefault="001B4A5D" w:rsidP="001B4A5D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Times New Roman" w:hAnsi="Cambria" w:cs="Aparajita"/>
                <w:b/>
                <w:sz w:val="24"/>
                <w:szCs w:val="24"/>
                <w:lang w:val="sq-AL"/>
              </w:rPr>
            </w:pPr>
            <w:r w:rsidRPr="001B4A5D">
              <w:rPr>
                <w:rFonts w:ascii="Cambria" w:eastAsia="Times New Roman" w:hAnsi="Cambria" w:cs="Aparajita"/>
                <w:b/>
                <w:sz w:val="24"/>
                <w:szCs w:val="24"/>
                <w:lang w:val="sq-AL"/>
              </w:rPr>
              <w:t>REPUBLIKA E KOSOVËS</w:t>
            </w:r>
          </w:p>
          <w:p w:rsidR="001B4A5D" w:rsidRPr="001B4A5D" w:rsidRDefault="001B4A5D" w:rsidP="001B4A5D">
            <w:pPr>
              <w:tabs>
                <w:tab w:val="left" w:pos="184"/>
                <w:tab w:val="left" w:pos="252"/>
                <w:tab w:val="center" w:pos="2198"/>
              </w:tabs>
              <w:spacing w:after="120" w:line="240" w:lineRule="auto"/>
              <w:jc w:val="center"/>
              <w:outlineLvl w:val="1"/>
              <w:rPr>
                <w:rFonts w:ascii="Cambria" w:eastAsia="Times New Roman" w:hAnsi="Cambria" w:cs="Aparajita"/>
                <w:sz w:val="24"/>
                <w:szCs w:val="24"/>
                <w:lang w:val="sq-AL"/>
              </w:rPr>
            </w:pPr>
            <w:r w:rsidRPr="001B4A5D">
              <w:rPr>
                <w:rFonts w:ascii="Cambria" w:eastAsia="Batang" w:hAnsi="Cambria" w:cs="Aparajita"/>
                <w:sz w:val="24"/>
                <w:szCs w:val="24"/>
                <w:lang w:val="sv-SE"/>
              </w:rPr>
              <w:t xml:space="preserve">REPUBLIKA KOSOVA – </w:t>
            </w:r>
            <w:r w:rsidRPr="001B4A5D">
              <w:rPr>
                <w:rFonts w:ascii="Cambria" w:eastAsia="Times New Roman" w:hAnsi="Cambria" w:cs="Aparajita"/>
                <w:sz w:val="24"/>
                <w:szCs w:val="24"/>
                <w:lang w:val="sv-SE"/>
              </w:rPr>
              <w:t xml:space="preserve">REPUBLIC OF </w:t>
            </w:r>
            <w:r w:rsidRPr="001B4A5D">
              <w:rPr>
                <w:rFonts w:ascii="Cambria" w:eastAsia="Times New Roman" w:hAnsi="Cambria" w:cs="Aparajita"/>
                <w:sz w:val="24"/>
                <w:szCs w:val="24"/>
                <w:lang w:val="sq-AL"/>
              </w:rPr>
              <w:t>KOSOVO</w:t>
            </w:r>
          </w:p>
        </w:tc>
      </w:tr>
      <w:tr w:rsidR="001B4A5D" w:rsidRPr="001B4A5D" w:rsidTr="006022D7">
        <w:tc>
          <w:tcPr>
            <w:tcW w:w="9306" w:type="dxa"/>
            <w:shd w:val="clear" w:color="auto" w:fill="auto"/>
          </w:tcPr>
          <w:p w:rsidR="001B4A5D" w:rsidRPr="001B4A5D" w:rsidRDefault="001B4A5D" w:rsidP="001B4A5D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Times New Roman" w:hAnsi="Cambria" w:cs="Aparajita"/>
                <w:b/>
                <w:sz w:val="24"/>
                <w:szCs w:val="24"/>
                <w:lang w:val="sq-AL"/>
              </w:rPr>
            </w:pPr>
            <w:r w:rsidRPr="001B4A5D">
              <w:rPr>
                <w:rFonts w:ascii="Cambria" w:eastAsia="Times New Roman" w:hAnsi="Cambria" w:cs="Aparajita"/>
                <w:b/>
                <w:sz w:val="24"/>
                <w:szCs w:val="24"/>
                <w:lang w:val="sq-AL"/>
              </w:rPr>
              <w:t>GJYKATA THEMELORE NË PRIZREN</w:t>
            </w:r>
          </w:p>
          <w:p w:rsidR="001B4A5D" w:rsidRPr="001B4A5D" w:rsidRDefault="001B4A5D" w:rsidP="001B4A5D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Times New Roman" w:hAnsi="Cambria" w:cs="Aparajita"/>
                <w:sz w:val="24"/>
                <w:szCs w:val="24"/>
                <w:lang w:val="sq-AL"/>
              </w:rPr>
            </w:pPr>
            <w:r w:rsidRPr="001B4A5D">
              <w:rPr>
                <w:rFonts w:ascii="Cambria" w:eastAsia="Times New Roman" w:hAnsi="Cambria" w:cs="Aparajita"/>
                <w:sz w:val="24"/>
                <w:szCs w:val="24"/>
                <w:lang w:val="sq-AL"/>
              </w:rPr>
              <w:t>OSNOVNI S</w:t>
            </w:r>
            <w:r w:rsidRPr="001B4A5D">
              <w:rPr>
                <w:rFonts w:ascii="Cambria" w:eastAsia="Times New Roman" w:hAnsi="Cambria" w:cs="Aparajita"/>
                <w:sz w:val="24"/>
                <w:szCs w:val="24"/>
                <w:lang w:val="sr-Cyrl-CS"/>
              </w:rPr>
              <w:t>UD</w:t>
            </w:r>
            <w:r w:rsidRPr="001B4A5D">
              <w:rPr>
                <w:rFonts w:ascii="Cambria" w:eastAsia="Times New Roman" w:hAnsi="Cambria" w:cs="Aparajita"/>
                <w:sz w:val="24"/>
                <w:szCs w:val="24"/>
              </w:rPr>
              <w:t xml:space="preserve"> U PRIZRENU</w:t>
            </w:r>
            <w:r w:rsidRPr="001B4A5D">
              <w:rPr>
                <w:rFonts w:ascii="Cambria" w:eastAsia="Times New Roman" w:hAnsi="Cambria" w:cs="Aparajita"/>
                <w:sz w:val="24"/>
                <w:szCs w:val="24"/>
                <w:lang w:val="sq-AL"/>
              </w:rPr>
              <w:t xml:space="preserve"> – BASIC COURT OF PRIZREN</w:t>
            </w:r>
          </w:p>
          <w:p w:rsidR="001B4A5D" w:rsidRPr="001B4A5D" w:rsidRDefault="001B4A5D" w:rsidP="001B4A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1B4A5D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DEGA NË DRAGASH – OGRANAK U DRAGA</w:t>
            </w:r>
            <w:r w:rsidRPr="001B4A5D">
              <w:rPr>
                <w:rFonts w:ascii="Times New Roman" w:eastAsia="MS Mincho" w:hAnsi="Times New Roman" w:cs="Times New Roman"/>
                <w:sz w:val="24"/>
                <w:szCs w:val="24"/>
                <w:lang w:val="hr-HR"/>
              </w:rPr>
              <w:t>Š</w:t>
            </w:r>
            <w:r w:rsidRPr="001B4A5D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U – DRAGASH BRANCH</w:t>
            </w:r>
          </w:p>
        </w:tc>
      </w:tr>
    </w:tbl>
    <w:p w:rsidR="001619DC" w:rsidRDefault="001619DC"/>
    <w:p w:rsidR="001B4A5D" w:rsidRDefault="001B4A5D" w:rsidP="001B4A5D">
      <w:pPr>
        <w:jc w:val="both"/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B4A5D">
        <w:rPr>
          <w:rFonts w:ascii="Times New Roman" w:hAnsi="Times New Roman" w:cs="Times New Roman"/>
          <w:b/>
          <w:sz w:val="24"/>
        </w:rPr>
        <w:t>C.nr.38/17</w:t>
      </w:r>
    </w:p>
    <w:p w:rsidR="001B4A5D" w:rsidRDefault="001B4A5D" w:rsidP="001B4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GJYKATA THEMELORE N</w:t>
      </w:r>
      <w:r w:rsidR="00EF6E48">
        <w:rPr>
          <w:rFonts w:ascii="Times New Roman" w:hAnsi="Times New Roman" w:cs="Times New Roman"/>
          <w:b/>
          <w:sz w:val="24"/>
        </w:rPr>
        <w:t>Ë</w:t>
      </w:r>
      <w:r>
        <w:rPr>
          <w:rFonts w:ascii="Times New Roman" w:hAnsi="Times New Roman" w:cs="Times New Roman"/>
          <w:b/>
          <w:sz w:val="24"/>
        </w:rPr>
        <w:t xml:space="preserve"> PRIZREN – DEGA N</w:t>
      </w:r>
      <w:r w:rsidR="00EF6E48">
        <w:rPr>
          <w:rFonts w:ascii="Times New Roman" w:hAnsi="Times New Roman" w:cs="Times New Roman"/>
          <w:b/>
          <w:sz w:val="24"/>
        </w:rPr>
        <w:t>Ë</w:t>
      </w:r>
      <w:r>
        <w:rPr>
          <w:rFonts w:ascii="Times New Roman" w:hAnsi="Times New Roman" w:cs="Times New Roman"/>
          <w:b/>
          <w:sz w:val="24"/>
        </w:rPr>
        <w:t xml:space="preserve"> DRAGASH,  </w:t>
      </w:r>
      <w:r w:rsidRPr="001B4A5D">
        <w:rPr>
          <w:rFonts w:ascii="Times New Roman" w:hAnsi="Times New Roman" w:cs="Times New Roman"/>
          <w:sz w:val="24"/>
        </w:rPr>
        <w:t>gjyqtarja Sabaheta Kurteshi me bashk</w:t>
      </w:r>
      <w:r w:rsidR="00EF6E48">
        <w:rPr>
          <w:rFonts w:ascii="Times New Roman" w:hAnsi="Times New Roman" w:cs="Times New Roman"/>
          <w:sz w:val="24"/>
        </w:rPr>
        <w:t>ë</w:t>
      </w:r>
      <w:r w:rsidRPr="001B4A5D">
        <w:rPr>
          <w:rFonts w:ascii="Times New Roman" w:hAnsi="Times New Roman" w:cs="Times New Roman"/>
          <w:sz w:val="24"/>
        </w:rPr>
        <w:t>pun</w:t>
      </w:r>
      <w:r w:rsidR="00EF6E48">
        <w:rPr>
          <w:rFonts w:ascii="Times New Roman" w:hAnsi="Times New Roman" w:cs="Times New Roman"/>
          <w:sz w:val="24"/>
        </w:rPr>
        <w:t>ë</w:t>
      </w:r>
      <w:r w:rsidRPr="001B4A5D">
        <w:rPr>
          <w:rFonts w:ascii="Times New Roman" w:hAnsi="Times New Roman" w:cs="Times New Roman"/>
          <w:sz w:val="24"/>
        </w:rPr>
        <w:t>torin profesional Gjelbrim G</w:t>
      </w:r>
      <w:r w:rsidR="00EF6E48">
        <w:rPr>
          <w:rFonts w:ascii="Times New Roman" w:hAnsi="Times New Roman" w:cs="Times New Roman"/>
          <w:sz w:val="24"/>
        </w:rPr>
        <w:t>ë</w:t>
      </w:r>
      <w:r w:rsidRPr="001B4A5D">
        <w:rPr>
          <w:rFonts w:ascii="Times New Roman" w:hAnsi="Times New Roman" w:cs="Times New Roman"/>
          <w:sz w:val="24"/>
        </w:rPr>
        <w:t>rdellaj</w:t>
      </w:r>
      <w:r>
        <w:rPr>
          <w:rFonts w:ascii="Times New Roman" w:hAnsi="Times New Roman" w:cs="Times New Roman"/>
          <w:sz w:val="24"/>
        </w:rPr>
        <w:t>,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ç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shtjen civile kontestimore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padit</w:t>
      </w:r>
      <w:r w:rsidR="00EF6E48">
        <w:rPr>
          <w:rFonts w:ascii="Times New Roman" w:hAnsi="Times New Roman" w:cs="Times New Roman"/>
          <w:sz w:val="24"/>
        </w:rPr>
        <w:t>ë</w:t>
      </w:r>
      <w:r w:rsidR="00976E57">
        <w:rPr>
          <w:rFonts w:ascii="Times New Roman" w:hAnsi="Times New Roman" w:cs="Times New Roman"/>
          <w:sz w:val="24"/>
        </w:rPr>
        <w:t>sit Z. I. nga fsh…,</w:t>
      </w:r>
      <w:r>
        <w:rPr>
          <w:rFonts w:ascii="Times New Roman" w:hAnsi="Times New Roman" w:cs="Times New Roman"/>
          <w:sz w:val="24"/>
        </w:rPr>
        <w:t xml:space="preserve"> Komuna e Dragashit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cilin me autorizim e p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rfaq</w:t>
      </w:r>
      <w:r w:rsidR="00EF6E48">
        <w:rPr>
          <w:rFonts w:ascii="Times New Roman" w:hAnsi="Times New Roman" w:cs="Times New Roman"/>
          <w:sz w:val="24"/>
        </w:rPr>
        <w:t>ë</w:t>
      </w:r>
      <w:r w:rsidR="00976E57">
        <w:rPr>
          <w:rFonts w:ascii="Times New Roman" w:hAnsi="Times New Roman" w:cs="Times New Roman"/>
          <w:sz w:val="24"/>
        </w:rPr>
        <w:t>son av. S. R.</w:t>
      </w:r>
      <w:r>
        <w:rPr>
          <w:rFonts w:ascii="Times New Roman" w:hAnsi="Times New Roman" w:cs="Times New Roman"/>
          <w:sz w:val="24"/>
        </w:rPr>
        <w:t xml:space="preserve"> nga Prizreni, kund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 t</w:t>
      </w:r>
      <w:r w:rsidR="00EF6E48">
        <w:rPr>
          <w:rFonts w:ascii="Times New Roman" w:hAnsi="Times New Roman" w:cs="Times New Roman"/>
          <w:sz w:val="24"/>
        </w:rPr>
        <w:t>ë</w:t>
      </w:r>
      <w:r w:rsidR="00976E57">
        <w:rPr>
          <w:rFonts w:ascii="Times New Roman" w:hAnsi="Times New Roman" w:cs="Times New Roman"/>
          <w:sz w:val="24"/>
        </w:rPr>
        <w:t xml:space="preserve"> paditurit Xh. Xh. po ashtu nga fshat…,</w:t>
      </w:r>
      <w:r>
        <w:rPr>
          <w:rFonts w:ascii="Times New Roman" w:hAnsi="Times New Roman" w:cs="Times New Roman"/>
          <w:sz w:val="24"/>
        </w:rPr>
        <w:t xml:space="preserve"> Komuna e Dragashit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cilin e p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rfaq</w:t>
      </w:r>
      <w:r w:rsidR="00EF6E48">
        <w:rPr>
          <w:rFonts w:ascii="Times New Roman" w:hAnsi="Times New Roman" w:cs="Times New Roman"/>
          <w:sz w:val="24"/>
        </w:rPr>
        <w:t>ë</w:t>
      </w:r>
      <w:r w:rsidR="00976E57">
        <w:rPr>
          <w:rFonts w:ascii="Times New Roman" w:hAnsi="Times New Roman" w:cs="Times New Roman"/>
          <w:sz w:val="24"/>
        </w:rPr>
        <w:t>son av. R. B.</w:t>
      </w:r>
      <w:r>
        <w:rPr>
          <w:rFonts w:ascii="Times New Roman" w:hAnsi="Times New Roman" w:cs="Times New Roman"/>
          <w:sz w:val="24"/>
        </w:rPr>
        <w:t xml:space="preserve"> nga Prizreni, me objekt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padis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pengim posedimi me mas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perkohshme, pas mbajtjes s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shqyrtimit kryesor, m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dat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 24.10.2018,  mori k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:</w:t>
      </w:r>
    </w:p>
    <w:p w:rsidR="001B4A5D" w:rsidRDefault="001B4A5D" w:rsidP="001B4A5D">
      <w:pPr>
        <w:jc w:val="both"/>
        <w:rPr>
          <w:rFonts w:ascii="Times New Roman" w:hAnsi="Times New Roman" w:cs="Times New Roman"/>
          <w:sz w:val="24"/>
        </w:rPr>
      </w:pPr>
    </w:p>
    <w:p w:rsidR="001B4A5D" w:rsidRDefault="001B4A5D" w:rsidP="001B4A5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1B4A5D">
        <w:rPr>
          <w:rFonts w:ascii="Times New Roman" w:hAnsi="Times New Roman" w:cs="Times New Roman"/>
          <w:b/>
          <w:sz w:val="28"/>
        </w:rPr>
        <w:t>A K T V E N D I M</w:t>
      </w:r>
    </w:p>
    <w:p w:rsidR="00586F02" w:rsidRDefault="00586F02" w:rsidP="001B4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 xml:space="preserve">I.APROVOHET </w:t>
      </w:r>
      <w:r w:rsidRPr="00586F02">
        <w:rPr>
          <w:rFonts w:ascii="Times New Roman" w:hAnsi="Times New Roman" w:cs="Times New Roman"/>
          <w:sz w:val="24"/>
        </w:rPr>
        <w:t>k</w:t>
      </w:r>
      <w:r w:rsidR="00EF6E48">
        <w:rPr>
          <w:rFonts w:ascii="Times New Roman" w:hAnsi="Times New Roman" w:cs="Times New Roman"/>
          <w:sz w:val="24"/>
        </w:rPr>
        <w:t>ë</w:t>
      </w:r>
      <w:r w:rsidRPr="00586F02">
        <w:rPr>
          <w:rFonts w:ascii="Times New Roman" w:hAnsi="Times New Roman" w:cs="Times New Roman"/>
          <w:sz w:val="24"/>
        </w:rPr>
        <w:t>rkes</w:t>
      </w:r>
      <w:r w:rsidR="00EF6E48">
        <w:rPr>
          <w:rFonts w:ascii="Times New Roman" w:hAnsi="Times New Roman" w:cs="Times New Roman"/>
          <w:sz w:val="24"/>
        </w:rPr>
        <w:t>ë</w:t>
      </w:r>
      <w:r w:rsidRPr="00586F02">
        <w:rPr>
          <w:rFonts w:ascii="Times New Roman" w:hAnsi="Times New Roman" w:cs="Times New Roman"/>
          <w:sz w:val="24"/>
        </w:rPr>
        <w:t>padia e padit</w:t>
      </w:r>
      <w:r w:rsidR="00EF6E48">
        <w:rPr>
          <w:rFonts w:ascii="Times New Roman" w:hAnsi="Times New Roman" w:cs="Times New Roman"/>
          <w:sz w:val="24"/>
        </w:rPr>
        <w:t>ë</w:t>
      </w:r>
      <w:r w:rsidR="00976E57">
        <w:rPr>
          <w:rFonts w:ascii="Times New Roman" w:hAnsi="Times New Roman" w:cs="Times New Roman"/>
          <w:sz w:val="24"/>
        </w:rPr>
        <w:t>sit Z. I. nga fshati…,</w:t>
      </w:r>
      <w:r>
        <w:rPr>
          <w:rFonts w:ascii="Times New Roman" w:hAnsi="Times New Roman" w:cs="Times New Roman"/>
          <w:sz w:val="24"/>
        </w:rPr>
        <w:t xml:space="preserve"> Komuna e Dragashit, </w:t>
      </w:r>
      <w:r w:rsidRPr="00586F02">
        <w:rPr>
          <w:rFonts w:ascii="Times New Roman" w:hAnsi="Times New Roman" w:cs="Times New Roman"/>
          <w:b/>
          <w:sz w:val="24"/>
        </w:rPr>
        <w:t>si e bazuar.</w:t>
      </w:r>
      <w:proofErr w:type="gramEnd"/>
    </w:p>
    <w:p w:rsidR="00586F02" w:rsidRDefault="00586F02" w:rsidP="001B4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86F02">
        <w:rPr>
          <w:rFonts w:ascii="Times New Roman" w:hAnsi="Times New Roman" w:cs="Times New Roman"/>
          <w:b/>
          <w:sz w:val="24"/>
        </w:rPr>
        <w:t>II.V</w:t>
      </w:r>
      <w:r w:rsidR="00EF6E48">
        <w:rPr>
          <w:rFonts w:ascii="Times New Roman" w:hAnsi="Times New Roman" w:cs="Times New Roman"/>
          <w:b/>
          <w:sz w:val="24"/>
        </w:rPr>
        <w:t>Ë</w:t>
      </w:r>
      <w:r w:rsidRPr="00586F02">
        <w:rPr>
          <w:rFonts w:ascii="Times New Roman" w:hAnsi="Times New Roman" w:cs="Times New Roman"/>
          <w:b/>
          <w:sz w:val="24"/>
        </w:rPr>
        <w:t>RTETOHET</w:t>
      </w:r>
      <w:r>
        <w:rPr>
          <w:rFonts w:ascii="Times New Roman" w:hAnsi="Times New Roman" w:cs="Times New Roman"/>
          <w:sz w:val="24"/>
        </w:rPr>
        <w:t xml:space="preserve"> q</w:t>
      </w:r>
      <w:r w:rsidR="00EF6E48">
        <w:rPr>
          <w:rFonts w:ascii="Times New Roman" w:hAnsi="Times New Roman" w:cs="Times New Roman"/>
          <w:sz w:val="24"/>
        </w:rPr>
        <w:t>ë</w:t>
      </w:r>
      <w:r w:rsidR="00976E57">
        <w:rPr>
          <w:rFonts w:ascii="Times New Roman" w:hAnsi="Times New Roman" w:cs="Times New Roman"/>
          <w:sz w:val="24"/>
        </w:rPr>
        <w:t xml:space="preserve"> i padituri Xh. Xh. nga fsh…, Komuna e Dragashit</w:t>
      </w:r>
      <w:r>
        <w:rPr>
          <w:rFonts w:ascii="Times New Roman" w:hAnsi="Times New Roman" w:cs="Times New Roman"/>
          <w:sz w:val="24"/>
        </w:rPr>
        <w:t xml:space="preserve"> e ka penguar</w:t>
      </w:r>
      <w:r w:rsidR="00D66F48">
        <w:rPr>
          <w:rFonts w:ascii="Times New Roman" w:hAnsi="Times New Roman" w:cs="Times New Roman"/>
          <w:sz w:val="24"/>
        </w:rPr>
        <w:t xml:space="preserve"> padit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>sin</w:t>
      </w:r>
      <w:r>
        <w:rPr>
          <w:rFonts w:ascii="Times New Roman" w:hAnsi="Times New Roman" w:cs="Times New Roman"/>
          <w:sz w:val="24"/>
        </w:rPr>
        <w:t xml:space="preserve">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posedimin e fundit faktik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rrug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 private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ngastr</w:t>
      </w:r>
      <w:r w:rsidR="00EF6E48">
        <w:rPr>
          <w:rFonts w:ascii="Times New Roman" w:hAnsi="Times New Roman" w:cs="Times New Roman"/>
          <w:sz w:val="24"/>
        </w:rPr>
        <w:t>ë</w:t>
      </w:r>
      <w:r w:rsidR="00B3293E">
        <w:rPr>
          <w:rFonts w:ascii="Times New Roman" w:hAnsi="Times New Roman" w:cs="Times New Roman"/>
          <w:sz w:val="24"/>
        </w:rPr>
        <w:t>n kadastrale…</w:t>
      </w:r>
      <w:r>
        <w:rPr>
          <w:rFonts w:ascii="Times New Roman" w:hAnsi="Times New Roman" w:cs="Times New Roman"/>
          <w:sz w:val="24"/>
        </w:rPr>
        <w:t>,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vend</w:t>
      </w:r>
      <w:r w:rsidR="00976E57">
        <w:rPr>
          <w:rFonts w:ascii="Times New Roman" w:hAnsi="Times New Roman" w:cs="Times New Roman"/>
          <w:sz w:val="24"/>
        </w:rPr>
        <w:t>in e quajtur “R. G. R.</w:t>
      </w:r>
      <w:r>
        <w:rPr>
          <w:rFonts w:ascii="Times New Roman" w:hAnsi="Times New Roman" w:cs="Times New Roman"/>
          <w:sz w:val="24"/>
        </w:rPr>
        <w:t>”, me kultur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rrug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private,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at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m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nyr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q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fillim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muajit korrik 2015,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k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rrug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private ka nd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rtuar dhe pjes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 e objektit prej materialit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fort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dhe shtyllave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betonit me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cilin objekt ka marrur p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rkat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sisht i ka pamund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suar daljen padit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sit,</w:t>
      </w:r>
      <w:r w:rsidR="00935603">
        <w:rPr>
          <w:rFonts w:ascii="Times New Roman" w:hAnsi="Times New Roman" w:cs="Times New Roman"/>
          <w:sz w:val="24"/>
        </w:rPr>
        <w:t xml:space="preserve"> e me q</w:t>
      </w:r>
      <w:r w:rsidR="00EF6E48">
        <w:rPr>
          <w:rFonts w:ascii="Times New Roman" w:hAnsi="Times New Roman" w:cs="Times New Roman"/>
          <w:sz w:val="24"/>
        </w:rPr>
        <w:t>ë</w:t>
      </w:r>
      <w:r w:rsidR="00935603">
        <w:rPr>
          <w:rFonts w:ascii="Times New Roman" w:hAnsi="Times New Roman" w:cs="Times New Roman"/>
          <w:sz w:val="24"/>
        </w:rPr>
        <w:t>llim t</w:t>
      </w:r>
      <w:r w:rsidR="00EF6E48">
        <w:rPr>
          <w:rFonts w:ascii="Times New Roman" w:hAnsi="Times New Roman" w:cs="Times New Roman"/>
          <w:sz w:val="24"/>
        </w:rPr>
        <w:t>ë</w:t>
      </w:r>
      <w:r w:rsidR="00935603">
        <w:rPr>
          <w:rFonts w:ascii="Times New Roman" w:hAnsi="Times New Roman" w:cs="Times New Roman"/>
          <w:sz w:val="24"/>
        </w:rPr>
        <w:t xml:space="preserve"> hyrjes n</w:t>
      </w:r>
      <w:r w:rsidR="00EF6E48">
        <w:rPr>
          <w:rFonts w:ascii="Times New Roman" w:hAnsi="Times New Roman" w:cs="Times New Roman"/>
          <w:sz w:val="24"/>
        </w:rPr>
        <w:t>ë</w:t>
      </w:r>
      <w:r w:rsidR="00935603">
        <w:rPr>
          <w:rFonts w:ascii="Times New Roman" w:hAnsi="Times New Roman" w:cs="Times New Roman"/>
          <w:sz w:val="24"/>
        </w:rPr>
        <w:t xml:space="preserve"> paluajtshm</w:t>
      </w:r>
      <w:r w:rsidR="00EF6E48">
        <w:rPr>
          <w:rFonts w:ascii="Times New Roman" w:hAnsi="Times New Roman" w:cs="Times New Roman"/>
          <w:sz w:val="24"/>
        </w:rPr>
        <w:t>ë</w:t>
      </w:r>
      <w:r w:rsidR="00935603">
        <w:rPr>
          <w:rFonts w:ascii="Times New Roman" w:hAnsi="Times New Roman" w:cs="Times New Roman"/>
          <w:sz w:val="24"/>
        </w:rPr>
        <w:t>rin e tij n</w:t>
      </w:r>
      <w:r w:rsidR="00EF6E48">
        <w:rPr>
          <w:rFonts w:ascii="Times New Roman" w:hAnsi="Times New Roman" w:cs="Times New Roman"/>
          <w:sz w:val="24"/>
        </w:rPr>
        <w:t>ë</w:t>
      </w:r>
      <w:r w:rsidR="00935603">
        <w:rPr>
          <w:rFonts w:ascii="Times New Roman" w:hAnsi="Times New Roman" w:cs="Times New Roman"/>
          <w:sz w:val="24"/>
        </w:rPr>
        <w:t xml:space="preserve"> k</w:t>
      </w:r>
      <w:r w:rsidR="00EF6E48">
        <w:rPr>
          <w:rFonts w:ascii="Times New Roman" w:hAnsi="Times New Roman" w:cs="Times New Roman"/>
          <w:sz w:val="24"/>
        </w:rPr>
        <w:t>ë</w:t>
      </w:r>
      <w:r w:rsidR="00935603">
        <w:rPr>
          <w:rFonts w:ascii="Times New Roman" w:hAnsi="Times New Roman" w:cs="Times New Roman"/>
          <w:sz w:val="24"/>
        </w:rPr>
        <w:t>mb</w:t>
      </w:r>
      <w:r w:rsidR="00EF6E48">
        <w:rPr>
          <w:rFonts w:ascii="Times New Roman" w:hAnsi="Times New Roman" w:cs="Times New Roman"/>
          <w:sz w:val="24"/>
        </w:rPr>
        <w:t>ë</w:t>
      </w:r>
      <w:r w:rsidR="00935603">
        <w:rPr>
          <w:rFonts w:ascii="Times New Roman" w:hAnsi="Times New Roman" w:cs="Times New Roman"/>
          <w:sz w:val="24"/>
        </w:rPr>
        <w:t xml:space="preserve"> dhe me automjet dhe at</w:t>
      </w:r>
      <w:r w:rsidR="00EF6E48">
        <w:rPr>
          <w:rFonts w:ascii="Times New Roman" w:hAnsi="Times New Roman" w:cs="Times New Roman"/>
          <w:sz w:val="24"/>
        </w:rPr>
        <w:t>ë</w:t>
      </w:r>
      <w:r w:rsidR="00935603">
        <w:rPr>
          <w:rFonts w:ascii="Times New Roman" w:hAnsi="Times New Roman" w:cs="Times New Roman"/>
          <w:sz w:val="24"/>
        </w:rPr>
        <w:t>:</w:t>
      </w:r>
    </w:p>
    <w:p w:rsidR="00935603" w:rsidRDefault="00935603" w:rsidP="001B4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pjes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 verilindore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gjer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 prej 60 cm,</w:t>
      </w:r>
    </w:p>
    <w:p w:rsidR="00935603" w:rsidRDefault="00935603" w:rsidP="001B4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drejtimin jug-perendim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gjat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 prej 6.05</w:t>
      </w:r>
      <w:r w:rsidR="005D04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 dhe gjer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 0.57</w:t>
      </w:r>
      <w:r w:rsidR="005D04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 dhe m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posht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drejtimin e nj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jt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gjat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 prej 4.90</w:t>
      </w:r>
      <w:r w:rsidR="005D04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 ku perfundon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0.0 m, ashtu q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sip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rfaqja e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sishme e uzurpuar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gjer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sin e objektit</w:t>
      </w:r>
      <w:r w:rsidR="004E0BAB">
        <w:rPr>
          <w:rFonts w:ascii="Times New Roman" w:hAnsi="Times New Roman" w:cs="Times New Roman"/>
          <w:sz w:val="24"/>
        </w:rPr>
        <w:t xml:space="preserve"> n</w:t>
      </w:r>
      <w:r w:rsidR="00EF6E48">
        <w:rPr>
          <w:rFonts w:ascii="Times New Roman" w:hAnsi="Times New Roman" w:cs="Times New Roman"/>
          <w:sz w:val="24"/>
        </w:rPr>
        <w:t>ë</w:t>
      </w:r>
      <w:r w:rsidR="004E0BAB">
        <w:rPr>
          <w:rFonts w:ascii="Times New Roman" w:hAnsi="Times New Roman" w:cs="Times New Roman"/>
          <w:sz w:val="24"/>
        </w:rPr>
        <w:t xml:space="preserve"> pjes</w:t>
      </w:r>
      <w:r w:rsidR="00EF6E48">
        <w:rPr>
          <w:rFonts w:ascii="Times New Roman" w:hAnsi="Times New Roman" w:cs="Times New Roman"/>
          <w:sz w:val="24"/>
        </w:rPr>
        <w:t>ë</w:t>
      </w:r>
      <w:r w:rsidR="004E0BAB">
        <w:rPr>
          <w:rFonts w:ascii="Times New Roman" w:hAnsi="Times New Roman" w:cs="Times New Roman"/>
          <w:sz w:val="24"/>
        </w:rPr>
        <w:t>n veri-perendimore kap siperfaqen prej 6.5</w:t>
      </w:r>
      <w:r w:rsidR="005D04D0">
        <w:rPr>
          <w:rFonts w:ascii="Times New Roman" w:hAnsi="Times New Roman" w:cs="Times New Roman"/>
          <w:sz w:val="24"/>
        </w:rPr>
        <w:t xml:space="preserve"> </w:t>
      </w:r>
      <w:r w:rsidR="004E0BAB">
        <w:rPr>
          <w:rFonts w:ascii="Times New Roman" w:hAnsi="Times New Roman" w:cs="Times New Roman"/>
          <w:sz w:val="24"/>
        </w:rPr>
        <w:t>m2 dhe</w:t>
      </w:r>
    </w:p>
    <w:p w:rsidR="004E0BAB" w:rsidRDefault="004E0BAB" w:rsidP="001B4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-Nga ana e rrug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 private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pjes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 veri-perendimore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objektit streha s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bashku me ollukat </w:t>
      </w:r>
      <w:r w:rsidR="006B04B8">
        <w:rPr>
          <w:rFonts w:ascii="Times New Roman" w:hAnsi="Times New Roman" w:cs="Times New Roman"/>
          <w:sz w:val="24"/>
        </w:rPr>
        <w:t>ka dal</w:t>
      </w:r>
      <w:r w:rsidR="00FA00DC">
        <w:rPr>
          <w:rFonts w:ascii="Times New Roman" w:hAnsi="Times New Roman" w:cs="Times New Roman"/>
          <w:sz w:val="24"/>
        </w:rPr>
        <w:t xml:space="preserve"> n</w:t>
      </w:r>
      <w:r w:rsidR="00EF6E48">
        <w:rPr>
          <w:rFonts w:ascii="Times New Roman" w:hAnsi="Times New Roman" w:cs="Times New Roman"/>
          <w:sz w:val="24"/>
        </w:rPr>
        <w:t>ë</w:t>
      </w:r>
      <w:r w:rsidR="00FA00DC">
        <w:rPr>
          <w:rFonts w:ascii="Times New Roman" w:hAnsi="Times New Roman" w:cs="Times New Roman"/>
          <w:sz w:val="24"/>
        </w:rPr>
        <w:t xml:space="preserve"> gjer</w:t>
      </w:r>
      <w:r w:rsidR="00EF6E48">
        <w:rPr>
          <w:rFonts w:ascii="Times New Roman" w:hAnsi="Times New Roman" w:cs="Times New Roman"/>
          <w:sz w:val="24"/>
        </w:rPr>
        <w:t>ë</w:t>
      </w:r>
      <w:r w:rsidR="00FA00DC">
        <w:rPr>
          <w:rFonts w:ascii="Times New Roman" w:hAnsi="Times New Roman" w:cs="Times New Roman"/>
          <w:sz w:val="24"/>
        </w:rPr>
        <w:t>si prej 40 cm, n</w:t>
      </w:r>
      <w:r w:rsidR="00EF6E48">
        <w:rPr>
          <w:rFonts w:ascii="Times New Roman" w:hAnsi="Times New Roman" w:cs="Times New Roman"/>
          <w:sz w:val="24"/>
        </w:rPr>
        <w:t>ë</w:t>
      </w:r>
      <w:r w:rsidR="00FA00DC">
        <w:rPr>
          <w:rFonts w:ascii="Times New Roman" w:hAnsi="Times New Roman" w:cs="Times New Roman"/>
          <w:sz w:val="24"/>
        </w:rPr>
        <w:t xml:space="preserve"> t</w:t>
      </w:r>
      <w:r w:rsidR="00EF6E48">
        <w:rPr>
          <w:rFonts w:ascii="Times New Roman" w:hAnsi="Times New Roman" w:cs="Times New Roman"/>
          <w:sz w:val="24"/>
        </w:rPr>
        <w:t>ë</w:t>
      </w:r>
      <w:r w:rsidR="00FA00DC">
        <w:rPr>
          <w:rFonts w:ascii="Times New Roman" w:hAnsi="Times New Roman" w:cs="Times New Roman"/>
          <w:sz w:val="24"/>
        </w:rPr>
        <w:t>r</w:t>
      </w:r>
      <w:r w:rsidR="00EF6E48">
        <w:rPr>
          <w:rFonts w:ascii="Times New Roman" w:hAnsi="Times New Roman" w:cs="Times New Roman"/>
          <w:sz w:val="24"/>
        </w:rPr>
        <w:t>ë</w:t>
      </w:r>
      <w:r w:rsidR="00FA00DC">
        <w:rPr>
          <w:rFonts w:ascii="Times New Roman" w:hAnsi="Times New Roman" w:cs="Times New Roman"/>
          <w:sz w:val="24"/>
        </w:rPr>
        <w:t xml:space="preserve"> gjat</w:t>
      </w:r>
      <w:r w:rsidR="00EF6E48">
        <w:rPr>
          <w:rFonts w:ascii="Times New Roman" w:hAnsi="Times New Roman" w:cs="Times New Roman"/>
          <w:sz w:val="24"/>
        </w:rPr>
        <w:t>ë</w:t>
      </w:r>
      <w:r w:rsidR="00FA00DC">
        <w:rPr>
          <w:rFonts w:ascii="Times New Roman" w:hAnsi="Times New Roman" w:cs="Times New Roman"/>
          <w:sz w:val="24"/>
        </w:rPr>
        <w:t>sin e objektit prej 11</w:t>
      </w:r>
      <w:r w:rsidR="005D04D0">
        <w:rPr>
          <w:rFonts w:ascii="Times New Roman" w:hAnsi="Times New Roman" w:cs="Times New Roman"/>
          <w:sz w:val="24"/>
        </w:rPr>
        <w:t xml:space="preserve"> </w:t>
      </w:r>
      <w:r w:rsidR="00FA00DC">
        <w:rPr>
          <w:rFonts w:ascii="Times New Roman" w:hAnsi="Times New Roman" w:cs="Times New Roman"/>
          <w:sz w:val="24"/>
        </w:rPr>
        <w:t>m</w:t>
      </w:r>
      <w:r w:rsidR="006B04B8">
        <w:rPr>
          <w:rFonts w:ascii="Times New Roman" w:hAnsi="Times New Roman" w:cs="Times New Roman"/>
          <w:sz w:val="24"/>
        </w:rPr>
        <w:t xml:space="preserve"> ku </w:t>
      </w:r>
      <w:r w:rsidR="00EF6E48">
        <w:rPr>
          <w:rFonts w:ascii="Times New Roman" w:hAnsi="Times New Roman" w:cs="Times New Roman"/>
          <w:sz w:val="24"/>
        </w:rPr>
        <w:t>ë</w:t>
      </w:r>
      <w:r w:rsidR="006B04B8">
        <w:rPr>
          <w:rFonts w:ascii="Times New Roman" w:hAnsi="Times New Roman" w:cs="Times New Roman"/>
          <w:sz w:val="24"/>
        </w:rPr>
        <w:t>sht</w:t>
      </w:r>
      <w:r w:rsidR="00EF6E48">
        <w:rPr>
          <w:rFonts w:ascii="Times New Roman" w:hAnsi="Times New Roman" w:cs="Times New Roman"/>
          <w:sz w:val="24"/>
        </w:rPr>
        <w:t>ë</w:t>
      </w:r>
      <w:r w:rsidR="006B04B8">
        <w:rPr>
          <w:rFonts w:ascii="Times New Roman" w:hAnsi="Times New Roman" w:cs="Times New Roman"/>
          <w:sz w:val="24"/>
        </w:rPr>
        <w:t xml:space="preserve"> nd</w:t>
      </w:r>
      <w:r w:rsidR="00EF6E48">
        <w:rPr>
          <w:rFonts w:ascii="Times New Roman" w:hAnsi="Times New Roman" w:cs="Times New Roman"/>
          <w:sz w:val="24"/>
        </w:rPr>
        <w:t>ë</w:t>
      </w:r>
      <w:r w:rsidR="006B04B8">
        <w:rPr>
          <w:rFonts w:ascii="Times New Roman" w:hAnsi="Times New Roman" w:cs="Times New Roman"/>
          <w:sz w:val="24"/>
        </w:rPr>
        <w:t>rtuar streha dhe olluku, ka marrur siperfaq</w:t>
      </w:r>
      <w:r w:rsidR="00EF6E48">
        <w:rPr>
          <w:rFonts w:ascii="Times New Roman" w:hAnsi="Times New Roman" w:cs="Times New Roman"/>
          <w:sz w:val="24"/>
        </w:rPr>
        <w:t>ë</w:t>
      </w:r>
      <w:r w:rsidR="006B04B8">
        <w:rPr>
          <w:rFonts w:ascii="Times New Roman" w:hAnsi="Times New Roman" w:cs="Times New Roman"/>
          <w:sz w:val="24"/>
        </w:rPr>
        <w:t>n sipas kopjes s</w:t>
      </w:r>
      <w:r w:rsidR="00EF6E48">
        <w:rPr>
          <w:rFonts w:ascii="Times New Roman" w:hAnsi="Times New Roman" w:cs="Times New Roman"/>
          <w:sz w:val="24"/>
        </w:rPr>
        <w:t>ë</w:t>
      </w:r>
      <w:r w:rsidR="006B04B8">
        <w:rPr>
          <w:rFonts w:ascii="Times New Roman" w:hAnsi="Times New Roman" w:cs="Times New Roman"/>
          <w:sz w:val="24"/>
        </w:rPr>
        <w:t xml:space="preserve"> planit prej 4,4 m2.</w:t>
      </w:r>
    </w:p>
    <w:p w:rsidR="001B4A5D" w:rsidRDefault="006B04B8" w:rsidP="001B4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593FFB">
        <w:rPr>
          <w:rFonts w:ascii="Times New Roman" w:hAnsi="Times New Roman" w:cs="Times New Roman"/>
          <w:b/>
          <w:sz w:val="24"/>
        </w:rPr>
        <w:t>III.URDH</w:t>
      </w:r>
      <w:r w:rsidR="00EF6E48">
        <w:rPr>
          <w:rFonts w:ascii="Times New Roman" w:hAnsi="Times New Roman" w:cs="Times New Roman"/>
          <w:b/>
          <w:sz w:val="24"/>
        </w:rPr>
        <w:t>Ë</w:t>
      </w:r>
      <w:r w:rsidRPr="00593FFB">
        <w:rPr>
          <w:rFonts w:ascii="Times New Roman" w:hAnsi="Times New Roman" w:cs="Times New Roman"/>
          <w:b/>
          <w:sz w:val="24"/>
        </w:rPr>
        <w:t>ROHET</w:t>
      </w:r>
      <w:r>
        <w:rPr>
          <w:rFonts w:ascii="Times New Roman" w:hAnsi="Times New Roman" w:cs="Times New Roman"/>
          <w:sz w:val="24"/>
        </w:rPr>
        <w:t xml:space="preserve"> i padituri q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pjes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 e marrur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paluajtshm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ris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ta kthej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gjendjen e m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parshme</w:t>
      </w:r>
      <w:r w:rsidR="00593FFB">
        <w:rPr>
          <w:rFonts w:ascii="Times New Roman" w:hAnsi="Times New Roman" w:cs="Times New Roman"/>
          <w:sz w:val="24"/>
        </w:rPr>
        <w:t xml:space="preserve"> n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at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m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nyr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q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ta rr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noj pjes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n e objektit dhe strehen dhe ollukat n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kufirin e masave sipas kopjes s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planit t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ekspertit t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gjeodezis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dhe nd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rtimtaris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dhe t’i mund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soj k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tu padit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sit q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n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m</w:t>
      </w:r>
      <w:r w:rsidR="00BD6B99">
        <w:rPr>
          <w:rFonts w:ascii="Times New Roman" w:hAnsi="Times New Roman" w:cs="Times New Roman"/>
          <w:sz w:val="24"/>
        </w:rPr>
        <w:t>e</w:t>
      </w:r>
      <w:r w:rsidR="00593FFB">
        <w:rPr>
          <w:rFonts w:ascii="Times New Roman" w:hAnsi="Times New Roman" w:cs="Times New Roman"/>
          <w:sz w:val="24"/>
        </w:rPr>
        <w:t>nyr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t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qet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dhe pa pengesa shfryt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zimin e paluajtshm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ris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s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tij- rrug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s private dhe at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me k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mb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dhe me automjet, n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afat prej 15 dit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sh nga dita i plot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fuqishm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ris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s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k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tij aktvendimi e n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n kercenim t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 xml:space="preserve"> permbarimit me dhun</w:t>
      </w:r>
      <w:r w:rsidR="00EF6E48">
        <w:rPr>
          <w:rFonts w:ascii="Times New Roman" w:hAnsi="Times New Roman" w:cs="Times New Roman"/>
          <w:sz w:val="24"/>
        </w:rPr>
        <w:t>ë</w:t>
      </w:r>
      <w:r w:rsidR="00593FFB">
        <w:rPr>
          <w:rFonts w:ascii="Times New Roman" w:hAnsi="Times New Roman" w:cs="Times New Roman"/>
          <w:sz w:val="24"/>
        </w:rPr>
        <w:t>.</w:t>
      </w:r>
    </w:p>
    <w:p w:rsidR="006022D7" w:rsidRDefault="006022D7" w:rsidP="001B4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022D7">
        <w:rPr>
          <w:rFonts w:ascii="Times New Roman" w:hAnsi="Times New Roman" w:cs="Times New Roman"/>
          <w:b/>
          <w:sz w:val="24"/>
        </w:rPr>
        <w:t>IV</w:t>
      </w:r>
      <w:r>
        <w:rPr>
          <w:rFonts w:ascii="Times New Roman" w:hAnsi="Times New Roman" w:cs="Times New Roman"/>
          <w:sz w:val="24"/>
        </w:rPr>
        <w:t>. Konsiderohet i Terhequr propozimi i padit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sit per caktimin e mas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 s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rkohshme/ p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rkat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sisht mas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 s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siguris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.</w:t>
      </w:r>
    </w:p>
    <w:p w:rsidR="00593FFB" w:rsidRDefault="00593FFB" w:rsidP="001B4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3FFB">
        <w:rPr>
          <w:rFonts w:ascii="Times New Roman" w:hAnsi="Times New Roman" w:cs="Times New Roman"/>
          <w:b/>
          <w:sz w:val="24"/>
        </w:rPr>
        <w:t>V.</w:t>
      </w:r>
      <w:r>
        <w:rPr>
          <w:rFonts w:ascii="Times New Roman" w:hAnsi="Times New Roman" w:cs="Times New Roman"/>
          <w:sz w:val="24"/>
        </w:rPr>
        <w:t xml:space="preserve"> I padituri obligohet q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padit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sit t’ia paguaj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gjitha shpenzimet e procedur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s, edhe at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shum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 e pergjithshme prej 1460</w:t>
      </w:r>
      <w:proofErr w:type="gramStart"/>
      <w:r>
        <w:rPr>
          <w:rFonts w:ascii="Times New Roman" w:hAnsi="Times New Roman" w:cs="Times New Roman"/>
          <w:sz w:val="24"/>
        </w:rPr>
        <w:t>,00</w:t>
      </w:r>
      <w:proofErr w:type="gramEnd"/>
      <w:r>
        <w:rPr>
          <w:rFonts w:ascii="Times New Roman" w:hAnsi="Times New Roman" w:cs="Times New Roman"/>
          <w:sz w:val="24"/>
        </w:rPr>
        <w:t xml:space="preserve"> € .</w:t>
      </w:r>
    </w:p>
    <w:p w:rsidR="00593FFB" w:rsidRDefault="00593FFB" w:rsidP="001B4A5D">
      <w:pPr>
        <w:jc w:val="both"/>
        <w:rPr>
          <w:rFonts w:ascii="Times New Roman" w:hAnsi="Times New Roman" w:cs="Times New Roman"/>
          <w:sz w:val="24"/>
        </w:rPr>
      </w:pPr>
    </w:p>
    <w:p w:rsidR="00593FFB" w:rsidRDefault="00593FFB" w:rsidP="001B4A5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3FFB">
        <w:rPr>
          <w:rFonts w:ascii="Times New Roman" w:hAnsi="Times New Roman" w:cs="Times New Roman"/>
          <w:b/>
          <w:sz w:val="28"/>
        </w:rPr>
        <w:t>A r s y e t i m</w:t>
      </w:r>
    </w:p>
    <w:p w:rsidR="003171B9" w:rsidRDefault="004871B0" w:rsidP="001B4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Padit</w:t>
      </w:r>
      <w:r w:rsidR="00EF6E48">
        <w:rPr>
          <w:rFonts w:ascii="Times New Roman" w:hAnsi="Times New Roman" w:cs="Times New Roman"/>
          <w:sz w:val="24"/>
        </w:rPr>
        <w:t>ë</w:t>
      </w:r>
      <w:r w:rsidR="00B3293E">
        <w:rPr>
          <w:rFonts w:ascii="Times New Roman" w:hAnsi="Times New Roman" w:cs="Times New Roman"/>
          <w:sz w:val="24"/>
        </w:rPr>
        <w:t>si Z. I. nga fsh…,</w:t>
      </w:r>
      <w:r>
        <w:rPr>
          <w:rFonts w:ascii="Times New Roman" w:hAnsi="Times New Roman" w:cs="Times New Roman"/>
          <w:sz w:val="24"/>
        </w:rPr>
        <w:t xml:space="preserve"> Komuna e Dragashit nepermjet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autorizuarit t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tij, pran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k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saj gjykate ka paraqitur </w:t>
      </w:r>
      <w:r w:rsidR="006022D7">
        <w:rPr>
          <w:rFonts w:ascii="Times New Roman" w:hAnsi="Times New Roman" w:cs="Times New Roman"/>
          <w:sz w:val="24"/>
        </w:rPr>
        <w:t>padi n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 xml:space="preserve"> t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 xml:space="preserve"> cil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>n ka theksuar se padit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 xml:space="preserve">si 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>sht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 xml:space="preserve"> n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 xml:space="preserve"> bashk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>posedim t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 xml:space="preserve"> parcel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>s</w:t>
      </w:r>
      <w:r w:rsidR="00B3293E">
        <w:rPr>
          <w:rFonts w:ascii="Times New Roman" w:hAnsi="Times New Roman" w:cs="Times New Roman"/>
          <w:sz w:val="24"/>
        </w:rPr>
        <w:t xml:space="preserve"> kadastare Nr…</w:t>
      </w:r>
      <w:r w:rsidR="006022D7">
        <w:rPr>
          <w:rFonts w:ascii="Times New Roman" w:hAnsi="Times New Roman" w:cs="Times New Roman"/>
          <w:sz w:val="24"/>
        </w:rPr>
        <w:t>, n</w:t>
      </w:r>
      <w:r w:rsidR="00EF6E48">
        <w:rPr>
          <w:rFonts w:ascii="Times New Roman" w:hAnsi="Times New Roman" w:cs="Times New Roman"/>
          <w:sz w:val="24"/>
        </w:rPr>
        <w:t>ë</w:t>
      </w:r>
      <w:r w:rsidR="00B3293E">
        <w:rPr>
          <w:rFonts w:ascii="Times New Roman" w:hAnsi="Times New Roman" w:cs="Times New Roman"/>
          <w:sz w:val="24"/>
        </w:rPr>
        <w:t xml:space="preserve"> vendin e quajtur </w:t>
      </w:r>
      <w:proofErr w:type="gramStart"/>
      <w:r w:rsidR="00B3293E">
        <w:rPr>
          <w:rFonts w:ascii="Times New Roman" w:hAnsi="Times New Roman" w:cs="Times New Roman"/>
          <w:sz w:val="24"/>
        </w:rPr>
        <w:t>“ R</w:t>
      </w:r>
      <w:proofErr w:type="gramEnd"/>
      <w:r w:rsidR="00B3293E">
        <w:rPr>
          <w:rFonts w:ascii="Times New Roman" w:hAnsi="Times New Roman" w:cs="Times New Roman"/>
          <w:sz w:val="24"/>
        </w:rPr>
        <w:t>. – G. R.</w:t>
      </w:r>
      <w:r w:rsidR="006022D7">
        <w:rPr>
          <w:rFonts w:ascii="Times New Roman" w:hAnsi="Times New Roman" w:cs="Times New Roman"/>
          <w:sz w:val="24"/>
        </w:rPr>
        <w:t>” me kultur rrug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 xml:space="preserve"> private, t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 xml:space="preserve"> cil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>n e shfryt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>zon per kalim me automjet dhe me k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>mb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 xml:space="preserve">  nga rruga kryesore deri tek sht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>pia e tij n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 xml:space="preserve"> parcel</w:t>
      </w:r>
      <w:r w:rsidR="00EF6E48">
        <w:rPr>
          <w:rFonts w:ascii="Times New Roman" w:hAnsi="Times New Roman" w:cs="Times New Roman"/>
          <w:sz w:val="24"/>
        </w:rPr>
        <w:t>ë</w:t>
      </w:r>
      <w:r w:rsidR="00B3293E">
        <w:rPr>
          <w:rFonts w:ascii="Times New Roman" w:hAnsi="Times New Roman" w:cs="Times New Roman"/>
          <w:sz w:val="24"/>
        </w:rPr>
        <w:t>n kadastare…</w:t>
      </w:r>
      <w:r w:rsidR="006022D7">
        <w:rPr>
          <w:rFonts w:ascii="Times New Roman" w:hAnsi="Times New Roman" w:cs="Times New Roman"/>
          <w:sz w:val="24"/>
        </w:rPr>
        <w:t xml:space="preserve"> si dhe p</w:t>
      </w:r>
      <w:r w:rsidR="00EF6E48">
        <w:rPr>
          <w:rFonts w:ascii="Times New Roman" w:hAnsi="Times New Roman" w:cs="Times New Roman"/>
          <w:sz w:val="24"/>
        </w:rPr>
        <w:t>ë</w:t>
      </w:r>
      <w:r w:rsidR="006022D7">
        <w:rPr>
          <w:rFonts w:ascii="Times New Roman" w:hAnsi="Times New Roman" w:cs="Times New Roman"/>
          <w:sz w:val="24"/>
        </w:rPr>
        <w:t>r parkimin e automjetit.</w:t>
      </w:r>
      <w:r w:rsidR="00F51047">
        <w:rPr>
          <w:rFonts w:ascii="Times New Roman" w:hAnsi="Times New Roman" w:cs="Times New Roman"/>
          <w:sz w:val="24"/>
        </w:rPr>
        <w:t xml:space="preserve"> Tutje ka deklaruar se n</w:t>
      </w:r>
      <w:r w:rsidR="00EF6E48">
        <w:rPr>
          <w:rFonts w:ascii="Times New Roman" w:hAnsi="Times New Roman" w:cs="Times New Roman"/>
          <w:sz w:val="24"/>
        </w:rPr>
        <w:t>ë</w:t>
      </w:r>
      <w:r w:rsidR="00F51047">
        <w:rPr>
          <w:rFonts w:ascii="Times New Roman" w:hAnsi="Times New Roman" w:cs="Times New Roman"/>
          <w:sz w:val="24"/>
        </w:rPr>
        <w:t xml:space="preserve"> fillim t</w:t>
      </w:r>
      <w:r w:rsidR="00EF6E48">
        <w:rPr>
          <w:rFonts w:ascii="Times New Roman" w:hAnsi="Times New Roman" w:cs="Times New Roman"/>
          <w:sz w:val="24"/>
        </w:rPr>
        <w:t>ë</w:t>
      </w:r>
      <w:r w:rsidR="00F51047">
        <w:rPr>
          <w:rFonts w:ascii="Times New Roman" w:hAnsi="Times New Roman" w:cs="Times New Roman"/>
          <w:sz w:val="24"/>
        </w:rPr>
        <w:t xml:space="preserve"> muajit korrik t</w:t>
      </w:r>
      <w:r w:rsidR="00EF6E48">
        <w:rPr>
          <w:rFonts w:ascii="Times New Roman" w:hAnsi="Times New Roman" w:cs="Times New Roman"/>
          <w:sz w:val="24"/>
        </w:rPr>
        <w:t>ë</w:t>
      </w:r>
      <w:r w:rsidR="00F51047">
        <w:rPr>
          <w:rFonts w:ascii="Times New Roman" w:hAnsi="Times New Roman" w:cs="Times New Roman"/>
          <w:sz w:val="24"/>
        </w:rPr>
        <w:t xml:space="preserve"> vitit 2015</w:t>
      </w:r>
      <w:r w:rsidR="00174301">
        <w:rPr>
          <w:rFonts w:ascii="Times New Roman" w:hAnsi="Times New Roman" w:cs="Times New Roman"/>
          <w:sz w:val="24"/>
        </w:rPr>
        <w:t xml:space="preserve"> i padituri n</w:t>
      </w:r>
      <w:r w:rsidR="00EF6E48">
        <w:rPr>
          <w:rFonts w:ascii="Times New Roman" w:hAnsi="Times New Roman" w:cs="Times New Roman"/>
          <w:sz w:val="24"/>
        </w:rPr>
        <w:t>ë</w:t>
      </w:r>
      <w:r w:rsidR="00174301">
        <w:rPr>
          <w:rFonts w:ascii="Times New Roman" w:hAnsi="Times New Roman" w:cs="Times New Roman"/>
          <w:sz w:val="24"/>
        </w:rPr>
        <w:t xml:space="preserve"> pjes</w:t>
      </w:r>
      <w:r w:rsidR="00EF6E48">
        <w:rPr>
          <w:rFonts w:ascii="Times New Roman" w:hAnsi="Times New Roman" w:cs="Times New Roman"/>
          <w:sz w:val="24"/>
        </w:rPr>
        <w:t>ë</w:t>
      </w:r>
      <w:r w:rsidR="00174301">
        <w:rPr>
          <w:rFonts w:ascii="Times New Roman" w:hAnsi="Times New Roman" w:cs="Times New Roman"/>
          <w:sz w:val="24"/>
        </w:rPr>
        <w:t>n veriore t</w:t>
      </w:r>
      <w:r w:rsidR="00EF6E48">
        <w:rPr>
          <w:rFonts w:ascii="Times New Roman" w:hAnsi="Times New Roman" w:cs="Times New Roman"/>
          <w:sz w:val="24"/>
        </w:rPr>
        <w:t>ë</w:t>
      </w:r>
      <w:r w:rsidR="00174301">
        <w:rPr>
          <w:rFonts w:ascii="Times New Roman" w:hAnsi="Times New Roman" w:cs="Times New Roman"/>
          <w:sz w:val="24"/>
        </w:rPr>
        <w:t xml:space="preserve"> k</w:t>
      </w:r>
      <w:r w:rsidR="00EF6E48">
        <w:rPr>
          <w:rFonts w:ascii="Times New Roman" w:hAnsi="Times New Roman" w:cs="Times New Roman"/>
          <w:sz w:val="24"/>
        </w:rPr>
        <w:t>ë</w:t>
      </w:r>
      <w:r w:rsidR="00174301">
        <w:rPr>
          <w:rFonts w:ascii="Times New Roman" w:hAnsi="Times New Roman" w:cs="Times New Roman"/>
          <w:sz w:val="24"/>
        </w:rPr>
        <w:t>saj rruge private, ka filluar nd</w:t>
      </w:r>
      <w:r w:rsidR="00EF6E48">
        <w:rPr>
          <w:rFonts w:ascii="Times New Roman" w:hAnsi="Times New Roman" w:cs="Times New Roman"/>
          <w:sz w:val="24"/>
        </w:rPr>
        <w:t>ë</w:t>
      </w:r>
      <w:r w:rsidR="00174301">
        <w:rPr>
          <w:rFonts w:ascii="Times New Roman" w:hAnsi="Times New Roman" w:cs="Times New Roman"/>
          <w:sz w:val="24"/>
        </w:rPr>
        <w:t>rtimin e objektit nga bllokat e betonit dhe e armiruar me shtylla, me dimenzione gjat</w:t>
      </w:r>
      <w:r w:rsidR="00EF6E48">
        <w:rPr>
          <w:rFonts w:ascii="Times New Roman" w:hAnsi="Times New Roman" w:cs="Times New Roman"/>
          <w:sz w:val="24"/>
        </w:rPr>
        <w:t>ë</w:t>
      </w:r>
      <w:r w:rsidR="00174301">
        <w:rPr>
          <w:rFonts w:ascii="Times New Roman" w:hAnsi="Times New Roman" w:cs="Times New Roman"/>
          <w:sz w:val="24"/>
        </w:rPr>
        <w:t>si 11,20m, gjer</w:t>
      </w:r>
      <w:r w:rsidR="00EF6E48">
        <w:rPr>
          <w:rFonts w:ascii="Times New Roman" w:hAnsi="Times New Roman" w:cs="Times New Roman"/>
          <w:sz w:val="24"/>
        </w:rPr>
        <w:t>ë</w:t>
      </w:r>
      <w:r w:rsidR="00174301">
        <w:rPr>
          <w:rFonts w:ascii="Times New Roman" w:hAnsi="Times New Roman" w:cs="Times New Roman"/>
          <w:sz w:val="24"/>
        </w:rPr>
        <w:t>si 6,10m dhe lart</w:t>
      </w:r>
      <w:r w:rsidR="00EF6E48">
        <w:rPr>
          <w:rFonts w:ascii="Times New Roman" w:hAnsi="Times New Roman" w:cs="Times New Roman"/>
          <w:sz w:val="24"/>
        </w:rPr>
        <w:t>ë</w:t>
      </w:r>
      <w:r w:rsidR="00174301">
        <w:rPr>
          <w:rFonts w:ascii="Times New Roman" w:hAnsi="Times New Roman" w:cs="Times New Roman"/>
          <w:sz w:val="24"/>
        </w:rPr>
        <w:t>si 2,80m, me t</w:t>
      </w:r>
      <w:r w:rsidR="00EF6E48">
        <w:rPr>
          <w:rFonts w:ascii="Times New Roman" w:hAnsi="Times New Roman" w:cs="Times New Roman"/>
          <w:sz w:val="24"/>
        </w:rPr>
        <w:t>ë</w:t>
      </w:r>
      <w:r w:rsidR="00174301">
        <w:rPr>
          <w:rFonts w:ascii="Times New Roman" w:hAnsi="Times New Roman" w:cs="Times New Roman"/>
          <w:sz w:val="24"/>
        </w:rPr>
        <w:t xml:space="preserve"> cilin objekt ka ngushtuar hyrjen e padit</w:t>
      </w:r>
      <w:r w:rsidR="00EF6E48">
        <w:rPr>
          <w:rFonts w:ascii="Times New Roman" w:hAnsi="Times New Roman" w:cs="Times New Roman"/>
          <w:sz w:val="24"/>
        </w:rPr>
        <w:t>ë</w:t>
      </w:r>
      <w:r w:rsidR="00174301">
        <w:rPr>
          <w:rFonts w:ascii="Times New Roman" w:hAnsi="Times New Roman" w:cs="Times New Roman"/>
          <w:sz w:val="24"/>
        </w:rPr>
        <w:t>sit</w:t>
      </w:r>
      <w:r w:rsidR="003171B9">
        <w:rPr>
          <w:rFonts w:ascii="Times New Roman" w:hAnsi="Times New Roman" w:cs="Times New Roman"/>
          <w:sz w:val="24"/>
        </w:rPr>
        <w:t xml:space="preserve"> n</w:t>
      </w:r>
      <w:r w:rsidR="00EF6E48">
        <w:rPr>
          <w:rFonts w:ascii="Times New Roman" w:hAnsi="Times New Roman" w:cs="Times New Roman"/>
          <w:sz w:val="24"/>
        </w:rPr>
        <w:t>ë</w:t>
      </w:r>
      <w:r w:rsidR="003171B9">
        <w:rPr>
          <w:rFonts w:ascii="Times New Roman" w:hAnsi="Times New Roman" w:cs="Times New Roman"/>
          <w:sz w:val="24"/>
        </w:rPr>
        <w:t xml:space="preserve"> pjes</w:t>
      </w:r>
      <w:r w:rsidR="00EF6E48">
        <w:rPr>
          <w:rFonts w:ascii="Times New Roman" w:hAnsi="Times New Roman" w:cs="Times New Roman"/>
          <w:sz w:val="24"/>
        </w:rPr>
        <w:t>ë</w:t>
      </w:r>
      <w:r w:rsidR="003171B9">
        <w:rPr>
          <w:rFonts w:ascii="Times New Roman" w:hAnsi="Times New Roman" w:cs="Times New Roman"/>
          <w:sz w:val="24"/>
        </w:rPr>
        <w:t>n veriore me gjat</w:t>
      </w:r>
      <w:r w:rsidR="00EF6E48">
        <w:rPr>
          <w:rFonts w:ascii="Times New Roman" w:hAnsi="Times New Roman" w:cs="Times New Roman"/>
          <w:sz w:val="24"/>
        </w:rPr>
        <w:t>ë</w:t>
      </w:r>
      <w:r w:rsidR="003171B9">
        <w:rPr>
          <w:rFonts w:ascii="Times New Roman" w:hAnsi="Times New Roman" w:cs="Times New Roman"/>
          <w:sz w:val="24"/>
        </w:rPr>
        <w:t>si 11,20m dhe gjer</w:t>
      </w:r>
      <w:r w:rsidR="00EF6E48">
        <w:rPr>
          <w:rFonts w:ascii="Times New Roman" w:hAnsi="Times New Roman" w:cs="Times New Roman"/>
          <w:sz w:val="24"/>
        </w:rPr>
        <w:t>ë</w:t>
      </w:r>
      <w:r w:rsidR="003171B9">
        <w:rPr>
          <w:rFonts w:ascii="Times New Roman" w:hAnsi="Times New Roman" w:cs="Times New Roman"/>
          <w:sz w:val="24"/>
        </w:rPr>
        <w:t>si 0,70m, kurse n</w:t>
      </w:r>
      <w:r w:rsidR="00EF6E48">
        <w:rPr>
          <w:rFonts w:ascii="Times New Roman" w:hAnsi="Times New Roman" w:cs="Times New Roman"/>
          <w:sz w:val="24"/>
        </w:rPr>
        <w:t>ë</w:t>
      </w:r>
      <w:r w:rsidR="003171B9">
        <w:rPr>
          <w:rFonts w:ascii="Times New Roman" w:hAnsi="Times New Roman" w:cs="Times New Roman"/>
          <w:sz w:val="24"/>
        </w:rPr>
        <w:t xml:space="preserve"> pjes</w:t>
      </w:r>
      <w:r w:rsidR="00EF6E48">
        <w:rPr>
          <w:rFonts w:ascii="Times New Roman" w:hAnsi="Times New Roman" w:cs="Times New Roman"/>
          <w:sz w:val="24"/>
        </w:rPr>
        <w:t>ë</w:t>
      </w:r>
      <w:r w:rsidR="003171B9">
        <w:rPr>
          <w:rFonts w:ascii="Times New Roman" w:hAnsi="Times New Roman" w:cs="Times New Roman"/>
          <w:sz w:val="24"/>
        </w:rPr>
        <w:t>n perendimore n</w:t>
      </w:r>
      <w:r w:rsidR="00EF6E48">
        <w:rPr>
          <w:rFonts w:ascii="Times New Roman" w:hAnsi="Times New Roman" w:cs="Times New Roman"/>
          <w:sz w:val="24"/>
        </w:rPr>
        <w:t>ë</w:t>
      </w:r>
      <w:r w:rsidR="003171B9">
        <w:rPr>
          <w:rFonts w:ascii="Times New Roman" w:hAnsi="Times New Roman" w:cs="Times New Roman"/>
          <w:sz w:val="24"/>
        </w:rPr>
        <w:t xml:space="preserve"> gjat</w:t>
      </w:r>
      <w:r w:rsidR="00EF6E48">
        <w:rPr>
          <w:rFonts w:ascii="Times New Roman" w:hAnsi="Times New Roman" w:cs="Times New Roman"/>
          <w:sz w:val="24"/>
        </w:rPr>
        <w:t>ë</w:t>
      </w:r>
      <w:r w:rsidR="003171B9">
        <w:rPr>
          <w:rFonts w:ascii="Times New Roman" w:hAnsi="Times New Roman" w:cs="Times New Roman"/>
          <w:sz w:val="24"/>
        </w:rPr>
        <w:t>si 6,10m dhe gjer</w:t>
      </w:r>
      <w:r w:rsidR="00EF6E48">
        <w:rPr>
          <w:rFonts w:ascii="Times New Roman" w:hAnsi="Times New Roman" w:cs="Times New Roman"/>
          <w:sz w:val="24"/>
        </w:rPr>
        <w:t>ë</w:t>
      </w:r>
      <w:r w:rsidR="003171B9">
        <w:rPr>
          <w:rFonts w:ascii="Times New Roman" w:hAnsi="Times New Roman" w:cs="Times New Roman"/>
          <w:sz w:val="24"/>
        </w:rPr>
        <w:t>si 1,20m. Padit</w:t>
      </w:r>
      <w:r w:rsidR="00EF6E48">
        <w:rPr>
          <w:rFonts w:ascii="Times New Roman" w:hAnsi="Times New Roman" w:cs="Times New Roman"/>
          <w:sz w:val="24"/>
        </w:rPr>
        <w:t>ë</w:t>
      </w:r>
      <w:r w:rsidR="003171B9">
        <w:rPr>
          <w:rFonts w:ascii="Times New Roman" w:hAnsi="Times New Roman" w:cs="Times New Roman"/>
          <w:sz w:val="24"/>
        </w:rPr>
        <w:t>si jeton n</w:t>
      </w:r>
      <w:r w:rsidR="00EF6E48">
        <w:rPr>
          <w:rFonts w:ascii="Times New Roman" w:hAnsi="Times New Roman" w:cs="Times New Roman"/>
          <w:sz w:val="24"/>
        </w:rPr>
        <w:t>ë</w:t>
      </w:r>
      <w:r w:rsidR="00B3293E">
        <w:rPr>
          <w:rFonts w:ascii="Times New Roman" w:hAnsi="Times New Roman" w:cs="Times New Roman"/>
          <w:sz w:val="24"/>
        </w:rPr>
        <w:t xml:space="preserve"> </w:t>
      </w:r>
      <w:proofErr w:type="gramStart"/>
      <w:r w:rsidR="00B3293E">
        <w:rPr>
          <w:rFonts w:ascii="Times New Roman" w:hAnsi="Times New Roman" w:cs="Times New Roman"/>
          <w:sz w:val="24"/>
        </w:rPr>
        <w:t>Gj.</w:t>
      </w:r>
      <w:r w:rsidR="003171B9">
        <w:rPr>
          <w:rFonts w:ascii="Times New Roman" w:hAnsi="Times New Roman" w:cs="Times New Roman"/>
          <w:sz w:val="24"/>
        </w:rPr>
        <w:t>,</w:t>
      </w:r>
      <w:proofErr w:type="gramEnd"/>
      <w:r w:rsidR="003171B9">
        <w:rPr>
          <w:rFonts w:ascii="Times New Roman" w:hAnsi="Times New Roman" w:cs="Times New Roman"/>
          <w:sz w:val="24"/>
        </w:rPr>
        <w:t xml:space="preserve"> kurse per pengimin ka kuptuar me dat</w:t>
      </w:r>
      <w:r w:rsidR="00EF6E48">
        <w:rPr>
          <w:rFonts w:ascii="Times New Roman" w:hAnsi="Times New Roman" w:cs="Times New Roman"/>
          <w:sz w:val="24"/>
        </w:rPr>
        <w:t>ë</w:t>
      </w:r>
      <w:r w:rsidR="003171B9">
        <w:rPr>
          <w:rFonts w:ascii="Times New Roman" w:hAnsi="Times New Roman" w:cs="Times New Roman"/>
          <w:sz w:val="24"/>
        </w:rPr>
        <w:t xml:space="preserve"> 21.07.2015 kur edhe </w:t>
      </w:r>
      <w:r w:rsidR="00EF6E48">
        <w:rPr>
          <w:rFonts w:ascii="Times New Roman" w:hAnsi="Times New Roman" w:cs="Times New Roman"/>
          <w:sz w:val="24"/>
        </w:rPr>
        <w:t>ë</w:t>
      </w:r>
      <w:r w:rsidR="003171B9">
        <w:rPr>
          <w:rFonts w:ascii="Times New Roman" w:hAnsi="Times New Roman" w:cs="Times New Roman"/>
          <w:sz w:val="24"/>
        </w:rPr>
        <w:t>sht</w:t>
      </w:r>
      <w:r w:rsidR="00EF6E48">
        <w:rPr>
          <w:rFonts w:ascii="Times New Roman" w:hAnsi="Times New Roman" w:cs="Times New Roman"/>
          <w:sz w:val="24"/>
        </w:rPr>
        <w:t>ë</w:t>
      </w:r>
      <w:r w:rsidR="003171B9">
        <w:rPr>
          <w:rFonts w:ascii="Times New Roman" w:hAnsi="Times New Roman" w:cs="Times New Roman"/>
          <w:sz w:val="24"/>
        </w:rPr>
        <w:t xml:space="preserve"> kthyer me familje n</w:t>
      </w:r>
      <w:r w:rsidR="00EF6E48">
        <w:rPr>
          <w:rFonts w:ascii="Times New Roman" w:hAnsi="Times New Roman" w:cs="Times New Roman"/>
          <w:sz w:val="24"/>
        </w:rPr>
        <w:t>ë</w:t>
      </w:r>
      <w:r w:rsidR="00B3293E">
        <w:rPr>
          <w:rFonts w:ascii="Times New Roman" w:hAnsi="Times New Roman" w:cs="Times New Roman"/>
          <w:sz w:val="24"/>
        </w:rPr>
        <w:t xml:space="preserve"> fshatin..</w:t>
      </w:r>
      <w:r w:rsidR="003171B9">
        <w:rPr>
          <w:rFonts w:ascii="Times New Roman" w:hAnsi="Times New Roman" w:cs="Times New Roman"/>
          <w:sz w:val="24"/>
        </w:rPr>
        <w:t>.</w:t>
      </w:r>
    </w:p>
    <w:p w:rsidR="001A71FA" w:rsidRDefault="003171B9" w:rsidP="001B4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Kurse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fjal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 e fundit dor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zuar k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saj gjykate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form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 e “ Sqarimit me shkrim”, i autorizuari i padit</w:t>
      </w:r>
      <w:r w:rsidR="00EF6E48">
        <w:rPr>
          <w:rFonts w:ascii="Times New Roman" w:hAnsi="Times New Roman" w:cs="Times New Roman"/>
          <w:sz w:val="24"/>
        </w:rPr>
        <w:t>ë</w:t>
      </w:r>
      <w:r w:rsidR="00B3293E">
        <w:rPr>
          <w:rFonts w:ascii="Times New Roman" w:hAnsi="Times New Roman" w:cs="Times New Roman"/>
          <w:sz w:val="24"/>
        </w:rPr>
        <w:t>sit av. S. R.</w:t>
      </w:r>
      <w:r>
        <w:rPr>
          <w:rFonts w:ascii="Times New Roman" w:hAnsi="Times New Roman" w:cs="Times New Roman"/>
          <w:sz w:val="24"/>
        </w:rPr>
        <w:t xml:space="preserve"> nga Prizreni ka dekla</w:t>
      </w:r>
      <w:r w:rsidR="001A71FA">
        <w:rPr>
          <w:rFonts w:ascii="Times New Roman" w:hAnsi="Times New Roman" w:cs="Times New Roman"/>
          <w:sz w:val="24"/>
        </w:rPr>
        <w:t>ruar: se q</w:t>
      </w:r>
      <w:r w:rsidR="00EF6E48">
        <w:rPr>
          <w:rFonts w:ascii="Times New Roman" w:hAnsi="Times New Roman" w:cs="Times New Roman"/>
          <w:sz w:val="24"/>
        </w:rPr>
        <w:t>ë</w:t>
      </w:r>
      <w:r w:rsidR="001A71FA">
        <w:rPr>
          <w:rFonts w:ascii="Times New Roman" w:hAnsi="Times New Roman" w:cs="Times New Roman"/>
          <w:sz w:val="24"/>
        </w:rPr>
        <w:t>ndron pran</w:t>
      </w:r>
      <w:r w:rsidR="00EF6E48">
        <w:rPr>
          <w:rFonts w:ascii="Times New Roman" w:hAnsi="Times New Roman" w:cs="Times New Roman"/>
          <w:sz w:val="24"/>
        </w:rPr>
        <w:t>ë</w:t>
      </w:r>
      <w:r w:rsidR="001A71FA">
        <w:rPr>
          <w:rFonts w:ascii="Times New Roman" w:hAnsi="Times New Roman" w:cs="Times New Roman"/>
          <w:sz w:val="24"/>
        </w:rPr>
        <w:t xml:space="preserve"> theksimeve</w:t>
      </w:r>
      <w:r>
        <w:rPr>
          <w:rFonts w:ascii="Times New Roman" w:hAnsi="Times New Roman" w:cs="Times New Roman"/>
          <w:sz w:val="24"/>
        </w:rPr>
        <w:t xml:space="preserve"> 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padi, pran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parashtres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 p</w:t>
      </w:r>
      <w:r w:rsidR="00EF6E4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 precizimin e padis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>, thenjeve n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 xml:space="preserve"> seancat e deritanishme, deklaratave t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 xml:space="preserve"> deshmitareve t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 xml:space="preserve"> propozuar, v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>rtetimit t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 xml:space="preserve"> gjendjes faktike n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 xml:space="preserve"> vend ngjarje dhe sipas Ligjit p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>r procedur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>n kontestimore, konkretisht nenit 480 i cili ka rregulluar se shqyrtimi i ç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>shtjes sipas padis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 xml:space="preserve"> p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>r shkak t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 xml:space="preserve"> pengim posedimit do t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 xml:space="preserve"> kufizohet vet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>m n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 xml:space="preserve"> konstatimin dhe t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 xml:space="preserve"> provuarit e fakteve t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 xml:space="preserve"> gjendjes s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 xml:space="preserve"> fundit t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 xml:space="preserve"> posedimit dhe t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 xml:space="preserve"> pengimit t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 xml:space="preserve"> b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>r</w:t>
      </w:r>
      <w:r w:rsidR="00EF6E48">
        <w:rPr>
          <w:rFonts w:ascii="Times New Roman" w:hAnsi="Times New Roman" w:cs="Times New Roman"/>
          <w:sz w:val="24"/>
        </w:rPr>
        <w:t>ë</w:t>
      </w:r>
      <w:r w:rsidR="002F73A2">
        <w:rPr>
          <w:rFonts w:ascii="Times New Roman" w:hAnsi="Times New Roman" w:cs="Times New Roman"/>
          <w:sz w:val="24"/>
        </w:rPr>
        <w:t>.</w:t>
      </w:r>
      <w:r w:rsidR="00631714">
        <w:rPr>
          <w:rFonts w:ascii="Times New Roman" w:hAnsi="Times New Roman" w:cs="Times New Roman"/>
          <w:sz w:val="24"/>
        </w:rPr>
        <w:t xml:space="preserve"> P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>r k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>t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 xml:space="preserve"> padi </w:t>
      </w:r>
      <w:proofErr w:type="gramStart"/>
      <w:r w:rsidR="00631714">
        <w:rPr>
          <w:rFonts w:ascii="Times New Roman" w:hAnsi="Times New Roman" w:cs="Times New Roman"/>
          <w:sz w:val="24"/>
        </w:rPr>
        <w:t>( padin</w:t>
      </w:r>
      <w:r w:rsidR="00EF6E48">
        <w:rPr>
          <w:rFonts w:ascii="Times New Roman" w:hAnsi="Times New Roman" w:cs="Times New Roman"/>
          <w:sz w:val="24"/>
        </w:rPr>
        <w:t>ë</w:t>
      </w:r>
      <w:proofErr w:type="gramEnd"/>
      <w:r w:rsidR="00631714">
        <w:rPr>
          <w:rFonts w:ascii="Times New Roman" w:hAnsi="Times New Roman" w:cs="Times New Roman"/>
          <w:sz w:val="24"/>
        </w:rPr>
        <w:t xml:space="preserve"> p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>r pengim posedim)</w:t>
      </w:r>
      <w:r w:rsidR="002F73A2">
        <w:rPr>
          <w:rFonts w:ascii="Times New Roman" w:hAnsi="Times New Roman" w:cs="Times New Roman"/>
          <w:sz w:val="24"/>
        </w:rPr>
        <w:t xml:space="preserve"> </w:t>
      </w:r>
      <w:r w:rsidR="00631714">
        <w:rPr>
          <w:rFonts w:ascii="Times New Roman" w:hAnsi="Times New Roman" w:cs="Times New Roman"/>
          <w:sz w:val="24"/>
        </w:rPr>
        <w:t xml:space="preserve"> ka legjitimitet aktiv perkat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>sisht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 xml:space="preserve"> padit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>s mund t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 xml:space="preserve"> jet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 xml:space="preserve"> secili i cili ka qen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 xml:space="preserve"> posedues me mir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>besim t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 xml:space="preserve"> paluajtshm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>ris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>. N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 xml:space="preserve"> baz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 xml:space="preserve"> t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 xml:space="preserve"> list</w:t>
      </w:r>
      <w:r w:rsidR="00EF6E48">
        <w:rPr>
          <w:rFonts w:ascii="Times New Roman" w:hAnsi="Times New Roman" w:cs="Times New Roman"/>
          <w:sz w:val="24"/>
        </w:rPr>
        <w:t>ë</w:t>
      </w:r>
      <w:r w:rsidR="00B3293E">
        <w:rPr>
          <w:rFonts w:ascii="Times New Roman" w:hAnsi="Times New Roman" w:cs="Times New Roman"/>
          <w:sz w:val="24"/>
        </w:rPr>
        <w:t>s poseduese lista Nr…-…</w:t>
      </w:r>
      <w:r w:rsidR="00631714">
        <w:rPr>
          <w:rFonts w:ascii="Times New Roman" w:hAnsi="Times New Roman" w:cs="Times New Roman"/>
          <w:sz w:val="24"/>
        </w:rPr>
        <w:t xml:space="preserve"> konstatohet q</w:t>
      </w:r>
      <w:r w:rsidR="00EF6E48">
        <w:rPr>
          <w:rFonts w:ascii="Times New Roman" w:hAnsi="Times New Roman" w:cs="Times New Roman"/>
          <w:sz w:val="24"/>
        </w:rPr>
        <w:t>ë</w:t>
      </w:r>
      <w:r w:rsidR="00B3293E">
        <w:rPr>
          <w:rFonts w:ascii="Times New Roman" w:hAnsi="Times New Roman" w:cs="Times New Roman"/>
          <w:sz w:val="24"/>
        </w:rPr>
        <w:t xml:space="preserve"> parcela kadastrale Nr…, ZK…</w:t>
      </w:r>
      <w:r w:rsidR="00631714">
        <w:rPr>
          <w:rFonts w:ascii="Times New Roman" w:hAnsi="Times New Roman" w:cs="Times New Roman"/>
          <w:sz w:val="24"/>
        </w:rPr>
        <w:t xml:space="preserve"> n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 xml:space="preserve"> siperfaqe prej 161 m2, me kultur rrug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 xml:space="preserve"> private, figuron si bashk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>pron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 xml:space="preserve">si me nga </w:t>
      </w:r>
      <w:proofErr w:type="gramStart"/>
      <w:r w:rsidR="00631714">
        <w:rPr>
          <w:rFonts w:ascii="Times New Roman" w:hAnsi="Times New Roman" w:cs="Times New Roman"/>
          <w:sz w:val="24"/>
        </w:rPr>
        <w:t>½  n</w:t>
      </w:r>
      <w:r w:rsidR="00EF6E48">
        <w:rPr>
          <w:rFonts w:ascii="Times New Roman" w:hAnsi="Times New Roman" w:cs="Times New Roman"/>
          <w:sz w:val="24"/>
        </w:rPr>
        <w:t>ë</w:t>
      </w:r>
      <w:proofErr w:type="gramEnd"/>
      <w:r w:rsidR="00631714">
        <w:rPr>
          <w:rFonts w:ascii="Times New Roman" w:hAnsi="Times New Roman" w:cs="Times New Roman"/>
          <w:sz w:val="24"/>
        </w:rPr>
        <w:t xml:space="preserve"> em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>r t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 xml:space="preserve"> k</w:t>
      </w:r>
      <w:r w:rsidR="00EF6E48">
        <w:rPr>
          <w:rFonts w:ascii="Times New Roman" w:hAnsi="Times New Roman" w:cs="Times New Roman"/>
          <w:sz w:val="24"/>
        </w:rPr>
        <w:t>ë</w:t>
      </w:r>
      <w:r w:rsidR="00631714">
        <w:rPr>
          <w:rFonts w:ascii="Times New Roman" w:hAnsi="Times New Roman" w:cs="Times New Roman"/>
          <w:sz w:val="24"/>
        </w:rPr>
        <w:t>tu padit</w:t>
      </w:r>
      <w:r w:rsidR="00EF6E48">
        <w:rPr>
          <w:rFonts w:ascii="Times New Roman" w:hAnsi="Times New Roman" w:cs="Times New Roman"/>
          <w:sz w:val="24"/>
        </w:rPr>
        <w:t>ë</w:t>
      </w:r>
      <w:r w:rsidR="00B3293E">
        <w:rPr>
          <w:rFonts w:ascii="Times New Roman" w:hAnsi="Times New Roman" w:cs="Times New Roman"/>
          <w:sz w:val="24"/>
        </w:rPr>
        <w:t>sit Z. I.</w:t>
      </w:r>
      <w:r w:rsidR="00631714">
        <w:rPr>
          <w:rFonts w:ascii="Times New Roman" w:hAnsi="Times New Roman" w:cs="Times New Roman"/>
          <w:sz w:val="24"/>
        </w:rPr>
        <w:t xml:space="preserve"> </w:t>
      </w:r>
      <w:r w:rsidR="00B3293E">
        <w:rPr>
          <w:rFonts w:ascii="Times New Roman" w:hAnsi="Times New Roman" w:cs="Times New Roman"/>
          <w:sz w:val="24"/>
        </w:rPr>
        <w:t>dhe Xh. Xh.</w:t>
      </w:r>
      <w:r w:rsidR="005C4E41">
        <w:rPr>
          <w:rFonts w:ascii="Times New Roman" w:hAnsi="Times New Roman" w:cs="Times New Roman"/>
          <w:sz w:val="24"/>
        </w:rPr>
        <w:t>, dhe se n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 xml:space="preserve"> gjendjen e fundit t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 xml:space="preserve"> posedimit dhe shfryt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>zimit kan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 xml:space="preserve"> qen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 xml:space="preserve"> k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>tu padit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 xml:space="preserve">si bashkarisht me familjen e tij. </w:t>
      </w:r>
      <w:proofErr w:type="gramStart"/>
      <w:r w:rsidR="005C4E41">
        <w:rPr>
          <w:rFonts w:ascii="Times New Roman" w:hAnsi="Times New Roman" w:cs="Times New Roman"/>
          <w:sz w:val="24"/>
        </w:rPr>
        <w:t>Gjthashtu ligji ka rregulluar q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 xml:space="preserve"> padia p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>r pengim posedim perjashton t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 xml:space="preserve"> drejt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>n n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 xml:space="preserve"> posedim, n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 xml:space="preserve"> baz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>n juridike, nd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>rgjegjshm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>rin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 xml:space="preserve"> ose pand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>rgjegjshm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>rin</w:t>
      </w:r>
      <w:r w:rsidR="00EF6E48">
        <w:rPr>
          <w:rFonts w:ascii="Times New Roman" w:hAnsi="Times New Roman" w:cs="Times New Roman"/>
          <w:sz w:val="24"/>
        </w:rPr>
        <w:t>ë</w:t>
      </w:r>
      <w:r w:rsidR="005C4E41">
        <w:rPr>
          <w:rFonts w:ascii="Times New Roman" w:hAnsi="Times New Roman" w:cs="Times New Roman"/>
          <w:sz w:val="24"/>
        </w:rPr>
        <w:t xml:space="preserve"> e posedimit</w:t>
      </w:r>
      <w:r w:rsidR="00B90594">
        <w:rPr>
          <w:rFonts w:ascii="Times New Roman" w:hAnsi="Times New Roman" w:cs="Times New Roman"/>
          <w:sz w:val="24"/>
        </w:rPr>
        <w:t xml:space="preserve"> ose k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>rkesa p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>r kompensimin e d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>mit.</w:t>
      </w:r>
      <w:proofErr w:type="gramEnd"/>
      <w:r w:rsidR="00B90594">
        <w:rPr>
          <w:rFonts w:ascii="Times New Roman" w:hAnsi="Times New Roman" w:cs="Times New Roman"/>
          <w:sz w:val="24"/>
        </w:rPr>
        <w:t xml:space="preserve"> Nga ajo q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 xml:space="preserve"> u theksua m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 xml:space="preserve"> lart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>, nuk mund t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 xml:space="preserve"> pranohet th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>nja e t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 xml:space="preserve"> autorizuarit t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 xml:space="preserve"> t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 xml:space="preserve"> paditurit si dhe deklaratat e d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>shmitareve t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 xml:space="preserve"> t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 xml:space="preserve"> nj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>jt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>s, t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 xml:space="preserve"> cilat jan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 xml:space="preserve"> fokusuar n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 xml:space="preserve"> at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 xml:space="preserve"> sikurse n</w:t>
      </w:r>
      <w:r w:rsidR="00EF6E48">
        <w:rPr>
          <w:rFonts w:ascii="Times New Roman" w:hAnsi="Times New Roman" w:cs="Times New Roman"/>
          <w:sz w:val="24"/>
        </w:rPr>
        <w:t>ë</w:t>
      </w:r>
      <w:r w:rsidR="00B90594">
        <w:rPr>
          <w:rFonts w:ascii="Times New Roman" w:hAnsi="Times New Roman" w:cs="Times New Roman"/>
          <w:sz w:val="24"/>
        </w:rPr>
        <w:t xml:space="preserve"> rastin </w:t>
      </w:r>
      <w:r w:rsidR="00B90594">
        <w:rPr>
          <w:rFonts w:ascii="Times New Roman" w:hAnsi="Times New Roman" w:cs="Times New Roman"/>
          <w:sz w:val="24"/>
        </w:rPr>
        <w:lastRenderedPageBreak/>
        <w:t xml:space="preserve">konkret </w:t>
      </w:r>
      <w:r w:rsidR="00024370">
        <w:rPr>
          <w:rFonts w:ascii="Times New Roman" w:hAnsi="Times New Roman" w:cs="Times New Roman"/>
          <w:sz w:val="24"/>
        </w:rPr>
        <w:t>t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 xml:space="preserve"> v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>rtetohej e drejta n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 xml:space="preserve"> posedim me konstatimin se objekti kontestues 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>sht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 xml:space="preserve"> nd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>rtuar n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 xml:space="preserve"> themelet e objektit t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 xml:space="preserve"> vjet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>r, gjoja duke provuar nd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>rgjegjshm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>rin e t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 xml:space="preserve"> paditur</w:t>
      </w:r>
      <w:r w:rsidR="00BD6B99">
        <w:rPr>
          <w:rFonts w:ascii="Times New Roman" w:hAnsi="Times New Roman" w:cs="Times New Roman"/>
          <w:sz w:val="24"/>
        </w:rPr>
        <w:t>it</w:t>
      </w:r>
      <w:r w:rsidR="00024370">
        <w:rPr>
          <w:rFonts w:ascii="Times New Roman" w:hAnsi="Times New Roman" w:cs="Times New Roman"/>
          <w:sz w:val="24"/>
        </w:rPr>
        <w:t xml:space="preserve"> k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 xml:space="preserve">tu. </w:t>
      </w:r>
      <w:proofErr w:type="gramStart"/>
      <w:r w:rsidR="00024370">
        <w:rPr>
          <w:rFonts w:ascii="Times New Roman" w:hAnsi="Times New Roman" w:cs="Times New Roman"/>
          <w:sz w:val="24"/>
        </w:rPr>
        <w:t>N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 xml:space="preserve"> k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>t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 xml:space="preserve"> kuptim, i autorizuari i padit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>sit n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 xml:space="preserve"> t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 xml:space="preserve"> gjitha seancat ka kund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>rshtuar dhe ka v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>n</w:t>
      </w:r>
      <w:r w:rsidR="00EF6E48">
        <w:rPr>
          <w:rFonts w:ascii="Times New Roman" w:hAnsi="Times New Roman" w:cs="Times New Roman"/>
          <w:sz w:val="24"/>
        </w:rPr>
        <w:t>ë</w:t>
      </w:r>
      <w:r w:rsidR="00024370">
        <w:rPr>
          <w:rFonts w:ascii="Times New Roman" w:hAnsi="Times New Roman" w:cs="Times New Roman"/>
          <w:sz w:val="24"/>
        </w:rPr>
        <w:t xml:space="preserve"> </w:t>
      </w:r>
      <w:r w:rsidR="0051014C">
        <w:rPr>
          <w:rFonts w:ascii="Times New Roman" w:hAnsi="Times New Roman" w:cs="Times New Roman"/>
          <w:sz w:val="24"/>
        </w:rPr>
        <w:t>n</w:t>
      </w:r>
      <w:r w:rsidR="00EF6E48">
        <w:rPr>
          <w:rFonts w:ascii="Times New Roman" w:hAnsi="Times New Roman" w:cs="Times New Roman"/>
          <w:sz w:val="24"/>
        </w:rPr>
        <w:t>ë</w:t>
      </w:r>
      <w:r w:rsidR="0051014C">
        <w:rPr>
          <w:rFonts w:ascii="Times New Roman" w:hAnsi="Times New Roman" w:cs="Times New Roman"/>
          <w:sz w:val="24"/>
        </w:rPr>
        <w:t xml:space="preserve"> dukje q</w:t>
      </w:r>
      <w:r w:rsidR="00EF6E48">
        <w:rPr>
          <w:rFonts w:ascii="Times New Roman" w:hAnsi="Times New Roman" w:cs="Times New Roman"/>
          <w:sz w:val="24"/>
        </w:rPr>
        <w:t>ë</w:t>
      </w:r>
      <w:r w:rsidR="0051014C">
        <w:rPr>
          <w:rFonts w:ascii="Times New Roman" w:hAnsi="Times New Roman" w:cs="Times New Roman"/>
          <w:sz w:val="24"/>
        </w:rPr>
        <w:t xml:space="preserve"> padia dhe k</w:t>
      </w:r>
      <w:r w:rsidR="00EF6E48">
        <w:rPr>
          <w:rFonts w:ascii="Times New Roman" w:hAnsi="Times New Roman" w:cs="Times New Roman"/>
          <w:sz w:val="24"/>
        </w:rPr>
        <w:t>ë</w:t>
      </w:r>
      <w:r w:rsidR="0051014C">
        <w:rPr>
          <w:rFonts w:ascii="Times New Roman" w:hAnsi="Times New Roman" w:cs="Times New Roman"/>
          <w:sz w:val="24"/>
        </w:rPr>
        <w:t>rkes</w:t>
      </w:r>
      <w:r w:rsidR="00EF6E48">
        <w:rPr>
          <w:rFonts w:ascii="Times New Roman" w:hAnsi="Times New Roman" w:cs="Times New Roman"/>
          <w:sz w:val="24"/>
        </w:rPr>
        <w:t>ë</w:t>
      </w:r>
      <w:r w:rsidR="0051014C">
        <w:rPr>
          <w:rFonts w:ascii="Times New Roman" w:hAnsi="Times New Roman" w:cs="Times New Roman"/>
          <w:sz w:val="24"/>
        </w:rPr>
        <w:t>padia e padit</w:t>
      </w:r>
      <w:r w:rsidR="00EF6E48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>sit duh</w:t>
      </w:r>
      <w:r w:rsidR="0051014C">
        <w:rPr>
          <w:rFonts w:ascii="Times New Roman" w:hAnsi="Times New Roman" w:cs="Times New Roman"/>
          <w:sz w:val="24"/>
        </w:rPr>
        <w:t>et t</w:t>
      </w:r>
      <w:r w:rsidR="00EF6E48">
        <w:rPr>
          <w:rFonts w:ascii="Times New Roman" w:hAnsi="Times New Roman" w:cs="Times New Roman"/>
          <w:sz w:val="24"/>
        </w:rPr>
        <w:t>ë</w:t>
      </w:r>
      <w:r w:rsidR="0051014C">
        <w:rPr>
          <w:rFonts w:ascii="Times New Roman" w:hAnsi="Times New Roman" w:cs="Times New Roman"/>
          <w:sz w:val="24"/>
        </w:rPr>
        <w:t xml:space="preserve"> fokusohet n</w:t>
      </w:r>
      <w:r w:rsidR="00EF6E48">
        <w:rPr>
          <w:rFonts w:ascii="Times New Roman" w:hAnsi="Times New Roman" w:cs="Times New Roman"/>
          <w:sz w:val="24"/>
        </w:rPr>
        <w:t>ë</w:t>
      </w:r>
      <w:r w:rsidR="0051014C">
        <w:rPr>
          <w:rFonts w:ascii="Times New Roman" w:hAnsi="Times New Roman" w:cs="Times New Roman"/>
          <w:sz w:val="24"/>
        </w:rPr>
        <w:t xml:space="preserve"> provimin e pengimit t</w:t>
      </w:r>
      <w:r w:rsidR="00EF6E48">
        <w:rPr>
          <w:rFonts w:ascii="Times New Roman" w:hAnsi="Times New Roman" w:cs="Times New Roman"/>
          <w:sz w:val="24"/>
        </w:rPr>
        <w:t>ë</w:t>
      </w:r>
      <w:r w:rsidR="0051014C">
        <w:rPr>
          <w:rFonts w:ascii="Times New Roman" w:hAnsi="Times New Roman" w:cs="Times New Roman"/>
          <w:sz w:val="24"/>
        </w:rPr>
        <w:t xml:space="preserve"> posedimit,</w:t>
      </w:r>
      <w:r w:rsidR="005B415D">
        <w:rPr>
          <w:rFonts w:ascii="Times New Roman" w:hAnsi="Times New Roman" w:cs="Times New Roman"/>
          <w:sz w:val="24"/>
        </w:rPr>
        <w:t xml:space="preserve"> kurse i autorizuari i t</w:t>
      </w:r>
      <w:r w:rsidR="00EF6E48">
        <w:rPr>
          <w:rFonts w:ascii="Times New Roman" w:hAnsi="Times New Roman" w:cs="Times New Roman"/>
          <w:sz w:val="24"/>
        </w:rPr>
        <w:t>ë</w:t>
      </w:r>
      <w:r w:rsidR="005B415D">
        <w:rPr>
          <w:rFonts w:ascii="Times New Roman" w:hAnsi="Times New Roman" w:cs="Times New Roman"/>
          <w:sz w:val="24"/>
        </w:rPr>
        <w:t xml:space="preserve"> paditurit si dhe d</w:t>
      </w:r>
      <w:r w:rsidR="00EF6E48">
        <w:rPr>
          <w:rFonts w:ascii="Times New Roman" w:hAnsi="Times New Roman" w:cs="Times New Roman"/>
          <w:sz w:val="24"/>
        </w:rPr>
        <w:t>ë</w:t>
      </w:r>
      <w:r w:rsidR="005B415D">
        <w:rPr>
          <w:rFonts w:ascii="Times New Roman" w:hAnsi="Times New Roman" w:cs="Times New Roman"/>
          <w:sz w:val="24"/>
        </w:rPr>
        <w:t>shmitaret e d</w:t>
      </w:r>
      <w:r w:rsidR="00EF6E48">
        <w:rPr>
          <w:rFonts w:ascii="Times New Roman" w:hAnsi="Times New Roman" w:cs="Times New Roman"/>
          <w:sz w:val="24"/>
        </w:rPr>
        <w:t>ë</w:t>
      </w:r>
      <w:r w:rsidR="005B415D">
        <w:rPr>
          <w:rFonts w:ascii="Times New Roman" w:hAnsi="Times New Roman" w:cs="Times New Roman"/>
          <w:sz w:val="24"/>
        </w:rPr>
        <w:t>gjuar kan</w:t>
      </w:r>
      <w:r w:rsidR="00EF6E48">
        <w:rPr>
          <w:rFonts w:ascii="Times New Roman" w:hAnsi="Times New Roman" w:cs="Times New Roman"/>
          <w:sz w:val="24"/>
        </w:rPr>
        <w:t>ë</w:t>
      </w:r>
      <w:r w:rsidR="005B415D">
        <w:rPr>
          <w:rFonts w:ascii="Times New Roman" w:hAnsi="Times New Roman" w:cs="Times New Roman"/>
          <w:sz w:val="24"/>
        </w:rPr>
        <w:t xml:space="preserve"> tejkaluar k</w:t>
      </w:r>
      <w:r w:rsidR="00EF6E48">
        <w:rPr>
          <w:rFonts w:ascii="Times New Roman" w:hAnsi="Times New Roman" w:cs="Times New Roman"/>
          <w:sz w:val="24"/>
        </w:rPr>
        <w:t>ë</w:t>
      </w:r>
      <w:r w:rsidR="005B415D">
        <w:rPr>
          <w:rFonts w:ascii="Times New Roman" w:hAnsi="Times New Roman" w:cs="Times New Roman"/>
          <w:sz w:val="24"/>
        </w:rPr>
        <w:t>rkes</w:t>
      </w:r>
      <w:r w:rsidR="00EF6E48">
        <w:rPr>
          <w:rFonts w:ascii="Times New Roman" w:hAnsi="Times New Roman" w:cs="Times New Roman"/>
          <w:sz w:val="24"/>
        </w:rPr>
        <w:t>ë</w:t>
      </w:r>
      <w:r w:rsidR="005B415D">
        <w:rPr>
          <w:rFonts w:ascii="Times New Roman" w:hAnsi="Times New Roman" w:cs="Times New Roman"/>
          <w:sz w:val="24"/>
        </w:rPr>
        <w:t>padin</w:t>
      </w:r>
      <w:r w:rsidR="00EF6E48">
        <w:rPr>
          <w:rFonts w:ascii="Times New Roman" w:hAnsi="Times New Roman" w:cs="Times New Roman"/>
          <w:sz w:val="24"/>
        </w:rPr>
        <w:t>ë</w:t>
      </w:r>
      <w:r w:rsidR="005B415D">
        <w:rPr>
          <w:rFonts w:ascii="Times New Roman" w:hAnsi="Times New Roman" w:cs="Times New Roman"/>
          <w:sz w:val="24"/>
        </w:rPr>
        <w:t xml:space="preserve"> duke </w:t>
      </w:r>
      <w:r w:rsidR="00081196">
        <w:rPr>
          <w:rFonts w:ascii="Times New Roman" w:hAnsi="Times New Roman" w:cs="Times New Roman"/>
          <w:sz w:val="24"/>
        </w:rPr>
        <w:t>b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>r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 xml:space="preserve"> edhe vler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>simin e gabuar t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 xml:space="preserve"> kontestit.</w:t>
      </w:r>
      <w:proofErr w:type="gramEnd"/>
      <w:r w:rsidR="00081196">
        <w:rPr>
          <w:rFonts w:ascii="Times New Roman" w:hAnsi="Times New Roman" w:cs="Times New Roman"/>
          <w:sz w:val="24"/>
        </w:rPr>
        <w:t xml:space="preserve"> </w:t>
      </w:r>
      <w:proofErr w:type="gramStart"/>
      <w:r w:rsidR="00081196">
        <w:rPr>
          <w:rFonts w:ascii="Times New Roman" w:hAnsi="Times New Roman" w:cs="Times New Roman"/>
          <w:sz w:val="24"/>
        </w:rPr>
        <w:t xml:space="preserve">Po ashtu me ligj 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>sht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 xml:space="preserve"> rregulluar q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 xml:space="preserve"> objekti i cili kund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>rligjsh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 xml:space="preserve">m 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>sht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 xml:space="preserve"> nd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>rtuar n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 xml:space="preserve"> rrug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>, n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 xml:space="preserve"> siperfaqen publike n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 xml:space="preserve"> asnj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 xml:space="preserve"> rast, me asnj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 xml:space="preserve"> procedur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 xml:space="preserve"> nuk mund t</w:t>
      </w:r>
      <w:r w:rsidR="00EF6E48">
        <w:rPr>
          <w:rFonts w:ascii="Times New Roman" w:hAnsi="Times New Roman" w:cs="Times New Roman"/>
          <w:sz w:val="24"/>
        </w:rPr>
        <w:t>ë</w:t>
      </w:r>
      <w:r w:rsidR="00081196">
        <w:rPr>
          <w:rFonts w:ascii="Times New Roman" w:hAnsi="Times New Roman" w:cs="Times New Roman"/>
          <w:sz w:val="24"/>
        </w:rPr>
        <w:t xml:space="preserve"> legalizohet.</w:t>
      </w:r>
      <w:proofErr w:type="gramEnd"/>
      <w:r w:rsidR="00081196">
        <w:rPr>
          <w:rFonts w:ascii="Times New Roman" w:hAnsi="Times New Roman" w:cs="Times New Roman"/>
          <w:sz w:val="24"/>
        </w:rPr>
        <w:t xml:space="preserve"> </w:t>
      </w:r>
      <w:r w:rsidR="00174301">
        <w:rPr>
          <w:rFonts w:ascii="Times New Roman" w:hAnsi="Times New Roman" w:cs="Times New Roman"/>
          <w:sz w:val="24"/>
        </w:rPr>
        <w:t xml:space="preserve"> </w:t>
      </w:r>
      <w:r w:rsidR="00D66F48">
        <w:rPr>
          <w:rFonts w:ascii="Times New Roman" w:hAnsi="Times New Roman" w:cs="Times New Roman"/>
          <w:sz w:val="24"/>
        </w:rPr>
        <w:t>Nj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>jt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 xml:space="preserve"> k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>tu citoj Ligjin p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>r procedur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>n kontestimore i cili ka parapar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 xml:space="preserve"> q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 xml:space="preserve"> padia me t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 xml:space="preserve"> cil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>n k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>rkohet mbrojtja nga shqet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>simi apo kthimi i posedimit t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 xml:space="preserve"> marrur mund t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 xml:space="preserve"> paraqitet n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 xml:space="preserve"> afat prej 30 ditesh nga dita kur padit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>si ka kuptuar p</w:t>
      </w:r>
      <w:r w:rsidR="004B7B3E">
        <w:rPr>
          <w:rFonts w:ascii="Times New Roman" w:hAnsi="Times New Roman" w:cs="Times New Roman"/>
          <w:sz w:val="24"/>
        </w:rPr>
        <w:t>ë</w:t>
      </w:r>
      <w:r w:rsidR="00D66F48">
        <w:rPr>
          <w:rFonts w:ascii="Times New Roman" w:hAnsi="Times New Roman" w:cs="Times New Roman"/>
          <w:sz w:val="24"/>
        </w:rPr>
        <w:t>r pengimin dhe kryesin e saj</w:t>
      </w:r>
      <w:r w:rsidR="004B0723">
        <w:rPr>
          <w:rFonts w:ascii="Times New Roman" w:hAnsi="Times New Roman" w:cs="Times New Roman"/>
          <w:sz w:val="24"/>
        </w:rPr>
        <w:t>, kurse afati objektiv p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r padin e theksuar 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nj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vit nga dita kur 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shkaktuar pengimi. </w:t>
      </w:r>
      <w:proofErr w:type="gramStart"/>
      <w:r w:rsidR="004B0723">
        <w:rPr>
          <w:rFonts w:ascii="Times New Roman" w:hAnsi="Times New Roman" w:cs="Times New Roman"/>
          <w:sz w:val="24"/>
        </w:rPr>
        <w:t>Nga theksimet n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padi konstatohet se i padituri me nd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>rtimin e objektit t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perkohsh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>m ka filluar n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muajin e shtat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(7) t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vitit 2015, kurse padia e padit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sit 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paraqitur n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gjykat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me dat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>n 24.07.2015, çka jep t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kuptohet n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afatin prej 30 diteve e q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konstatohet edhe n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baz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t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vul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>s s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pranimit.</w:t>
      </w:r>
      <w:proofErr w:type="gramEnd"/>
      <w:r w:rsidR="004B0723">
        <w:rPr>
          <w:rFonts w:ascii="Times New Roman" w:hAnsi="Times New Roman" w:cs="Times New Roman"/>
          <w:sz w:val="24"/>
        </w:rPr>
        <w:t xml:space="preserve"> Duke </w:t>
      </w:r>
      <w:proofErr w:type="gramStart"/>
      <w:r w:rsidR="004B0723">
        <w:rPr>
          <w:rFonts w:ascii="Times New Roman" w:hAnsi="Times New Roman" w:cs="Times New Roman"/>
          <w:sz w:val="24"/>
        </w:rPr>
        <w:t>patur</w:t>
      </w:r>
      <w:proofErr w:type="gramEnd"/>
      <w:r w:rsidR="004B0723">
        <w:rPr>
          <w:rFonts w:ascii="Times New Roman" w:hAnsi="Times New Roman" w:cs="Times New Roman"/>
          <w:sz w:val="24"/>
        </w:rPr>
        <w:t xml:space="preserve"> parasysh v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>rejtjet e Gjykat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>s s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Apelit n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k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>t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kontest, i autorizuari i padit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>sit n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parashtres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>n p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>r precizimin e padis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dhe k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>rkes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>padis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t</w:t>
      </w:r>
      <w:r w:rsidR="004B7B3E">
        <w:rPr>
          <w:rFonts w:ascii="Times New Roman" w:hAnsi="Times New Roman" w:cs="Times New Roman"/>
          <w:sz w:val="24"/>
        </w:rPr>
        <w:t>ë</w:t>
      </w:r>
      <w:r w:rsidR="004B0723">
        <w:rPr>
          <w:rFonts w:ascii="Times New Roman" w:hAnsi="Times New Roman" w:cs="Times New Roman"/>
          <w:sz w:val="24"/>
        </w:rPr>
        <w:t xml:space="preserve"> </w:t>
      </w:r>
      <w:r w:rsidR="004110A6">
        <w:rPr>
          <w:rFonts w:ascii="Times New Roman" w:hAnsi="Times New Roman" w:cs="Times New Roman"/>
          <w:sz w:val="24"/>
        </w:rPr>
        <w:t>dat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>s 08.08.2016 ka terhequr propozimin p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>r dhenjen e mas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>s s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 xml:space="preserve"> perkohs</w:t>
      </w:r>
      <w:r w:rsidR="00460844">
        <w:rPr>
          <w:rFonts w:ascii="Times New Roman" w:hAnsi="Times New Roman" w:cs="Times New Roman"/>
          <w:sz w:val="24"/>
        </w:rPr>
        <w:t>me/mas</w:t>
      </w:r>
      <w:r w:rsidR="004B7B3E">
        <w:rPr>
          <w:rFonts w:ascii="Times New Roman" w:hAnsi="Times New Roman" w:cs="Times New Roman"/>
          <w:sz w:val="24"/>
        </w:rPr>
        <w:t>ë</w:t>
      </w:r>
      <w:r w:rsidR="00460844">
        <w:rPr>
          <w:rFonts w:ascii="Times New Roman" w:hAnsi="Times New Roman" w:cs="Times New Roman"/>
          <w:sz w:val="24"/>
        </w:rPr>
        <w:t>s s</w:t>
      </w:r>
      <w:r w:rsidR="004B7B3E">
        <w:rPr>
          <w:rFonts w:ascii="Times New Roman" w:hAnsi="Times New Roman" w:cs="Times New Roman"/>
          <w:sz w:val="24"/>
        </w:rPr>
        <w:t>ë</w:t>
      </w:r>
      <w:r w:rsidR="00460844">
        <w:rPr>
          <w:rFonts w:ascii="Times New Roman" w:hAnsi="Times New Roman" w:cs="Times New Roman"/>
          <w:sz w:val="24"/>
        </w:rPr>
        <w:t xml:space="preserve"> siguris</w:t>
      </w:r>
      <w:r w:rsidR="004B7B3E">
        <w:rPr>
          <w:rFonts w:ascii="Times New Roman" w:hAnsi="Times New Roman" w:cs="Times New Roman"/>
          <w:sz w:val="24"/>
        </w:rPr>
        <w:t>ë</w:t>
      </w:r>
      <w:r w:rsidR="00460844">
        <w:rPr>
          <w:rFonts w:ascii="Times New Roman" w:hAnsi="Times New Roman" w:cs="Times New Roman"/>
          <w:sz w:val="24"/>
        </w:rPr>
        <w:t>. N</w:t>
      </w:r>
      <w:r w:rsidR="004B7B3E">
        <w:rPr>
          <w:rFonts w:ascii="Times New Roman" w:hAnsi="Times New Roman" w:cs="Times New Roman"/>
          <w:sz w:val="24"/>
        </w:rPr>
        <w:t>ë</w:t>
      </w:r>
      <w:r w:rsidR="00460844">
        <w:rPr>
          <w:rFonts w:ascii="Times New Roman" w:hAnsi="Times New Roman" w:cs="Times New Roman"/>
          <w:sz w:val="24"/>
        </w:rPr>
        <w:t xml:space="preserve"> </w:t>
      </w:r>
      <w:proofErr w:type="gramStart"/>
      <w:r w:rsidR="00460844">
        <w:rPr>
          <w:rFonts w:ascii="Times New Roman" w:hAnsi="Times New Roman" w:cs="Times New Roman"/>
          <w:sz w:val="24"/>
        </w:rPr>
        <w:t>baz</w:t>
      </w:r>
      <w:r w:rsidR="004B7B3E">
        <w:rPr>
          <w:rFonts w:ascii="Times New Roman" w:hAnsi="Times New Roman" w:cs="Times New Roman"/>
          <w:sz w:val="24"/>
        </w:rPr>
        <w:t>ë</w:t>
      </w:r>
      <w:r w:rsidR="00460844">
        <w:rPr>
          <w:rFonts w:ascii="Times New Roman" w:hAnsi="Times New Roman" w:cs="Times New Roman"/>
          <w:sz w:val="24"/>
        </w:rPr>
        <w:t xml:space="preserve"> </w:t>
      </w:r>
      <w:r w:rsidR="004110A6">
        <w:rPr>
          <w:rFonts w:ascii="Times New Roman" w:hAnsi="Times New Roman" w:cs="Times New Roman"/>
          <w:sz w:val="24"/>
        </w:rPr>
        <w:t xml:space="preserve"> t</w:t>
      </w:r>
      <w:r w:rsidR="004B7B3E">
        <w:rPr>
          <w:rFonts w:ascii="Times New Roman" w:hAnsi="Times New Roman" w:cs="Times New Roman"/>
          <w:sz w:val="24"/>
        </w:rPr>
        <w:t>ë</w:t>
      </w:r>
      <w:proofErr w:type="gramEnd"/>
      <w:r w:rsidR="004110A6">
        <w:rPr>
          <w:rFonts w:ascii="Times New Roman" w:hAnsi="Times New Roman" w:cs="Times New Roman"/>
          <w:sz w:val="24"/>
        </w:rPr>
        <w:t xml:space="preserve"> raportit t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 xml:space="preserve"> shkruar t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 xml:space="preserve"> ekspertit t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 xml:space="preserve"> gjeodezis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 xml:space="preserve"> dhe ekspertit t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 xml:space="preserve"> nd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>rtimtaris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 xml:space="preserve"> dhe n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 xml:space="preserve"> baz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 xml:space="preserve"> t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 xml:space="preserve"> deklaratave t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 xml:space="preserve"> tyre t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 xml:space="preserve"> diktuara n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 xml:space="preserve"> procesverbalin e shqyrtimit kryesor t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 xml:space="preserve"> dat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 xml:space="preserve">s 27.09.2018 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 w:rsidR="004110A6">
        <w:rPr>
          <w:rFonts w:ascii="Times New Roman" w:hAnsi="Times New Roman" w:cs="Times New Roman"/>
          <w:sz w:val="24"/>
        </w:rPr>
        <w:t xml:space="preserve"> konstatuar se pengimi 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 xml:space="preserve"> shkaktuar me nd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>rtimin e pjes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>s k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>tu t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 xml:space="preserve"> objektit kontestues, me nd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>rtimin e shtyllave t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 xml:space="preserve"> betonit dhe vendosjen e streh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>s dhe olluqeve t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 xml:space="preserve"> objektit dhe n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 xml:space="preserve"> pjes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>n e paluajtshm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>ris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 xml:space="preserve"> e shenuar si parcel</w:t>
      </w:r>
      <w:r w:rsidR="004B7B3E">
        <w:rPr>
          <w:rFonts w:ascii="Times New Roman" w:hAnsi="Times New Roman" w:cs="Times New Roman"/>
          <w:sz w:val="24"/>
        </w:rPr>
        <w:t>ë</w:t>
      </w:r>
      <w:r w:rsidR="00747506">
        <w:rPr>
          <w:rFonts w:ascii="Times New Roman" w:hAnsi="Times New Roman" w:cs="Times New Roman"/>
          <w:sz w:val="24"/>
        </w:rPr>
        <w:t xml:space="preserve"> kadastrale Nr… </w:t>
      </w:r>
      <w:proofErr w:type="gramStart"/>
      <w:r w:rsidR="00747506">
        <w:rPr>
          <w:rFonts w:ascii="Times New Roman" w:hAnsi="Times New Roman" w:cs="Times New Roman"/>
          <w:sz w:val="24"/>
        </w:rPr>
        <w:t>ZK…</w:t>
      </w:r>
      <w:r w:rsidR="00332626">
        <w:rPr>
          <w:rFonts w:ascii="Times New Roman" w:hAnsi="Times New Roman" w:cs="Times New Roman"/>
          <w:sz w:val="24"/>
        </w:rPr>
        <w:t xml:space="preserve"> dhe n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 xml:space="preserve"> kufijt dhe matjet e siperfaqes sipas kopjes s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 xml:space="preserve"> planit t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 xml:space="preserve"> cilat gjenden n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 xml:space="preserve"> raportet e shkruara dhe n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 xml:space="preserve"> shkresat e l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>nd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>s.</w:t>
      </w:r>
      <w:proofErr w:type="gramEnd"/>
      <w:r w:rsidR="00332626">
        <w:rPr>
          <w:rFonts w:ascii="Times New Roman" w:hAnsi="Times New Roman" w:cs="Times New Roman"/>
          <w:sz w:val="24"/>
        </w:rPr>
        <w:t xml:space="preserve"> </w:t>
      </w:r>
      <w:proofErr w:type="gramStart"/>
      <w:r w:rsidR="00332626">
        <w:rPr>
          <w:rFonts w:ascii="Times New Roman" w:hAnsi="Times New Roman" w:cs="Times New Roman"/>
          <w:sz w:val="24"/>
        </w:rPr>
        <w:t>N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 xml:space="preserve"> baz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 xml:space="preserve"> t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 xml:space="preserve"> gjith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 xml:space="preserve"> k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>tyre t</w:t>
      </w:r>
      <w:r w:rsidR="004B7B3E">
        <w:rPr>
          <w:rFonts w:ascii="Times New Roman" w:hAnsi="Times New Roman" w:cs="Times New Roman"/>
          <w:sz w:val="24"/>
        </w:rPr>
        <w:t>ë</w:t>
      </w:r>
      <w:r w:rsidR="00332626">
        <w:rPr>
          <w:rFonts w:ascii="Times New Roman" w:hAnsi="Times New Roman" w:cs="Times New Roman"/>
          <w:sz w:val="24"/>
        </w:rPr>
        <w:t xml:space="preserve"> prezentuara dhe fakteve ka propozuar </w:t>
      </w:r>
      <w:r w:rsidR="003D07EB">
        <w:rPr>
          <w:rFonts w:ascii="Times New Roman" w:hAnsi="Times New Roman" w:cs="Times New Roman"/>
          <w:sz w:val="24"/>
        </w:rPr>
        <w:t>gjykat</w:t>
      </w:r>
      <w:r w:rsidR="004B7B3E">
        <w:rPr>
          <w:rFonts w:ascii="Times New Roman" w:hAnsi="Times New Roman" w:cs="Times New Roman"/>
          <w:sz w:val="24"/>
        </w:rPr>
        <w:t>ë</w:t>
      </w:r>
      <w:r w:rsidR="003D07EB">
        <w:rPr>
          <w:rFonts w:ascii="Times New Roman" w:hAnsi="Times New Roman" w:cs="Times New Roman"/>
          <w:sz w:val="24"/>
        </w:rPr>
        <w:t>s aprovimin e padis</w:t>
      </w:r>
      <w:r w:rsidR="004B7B3E">
        <w:rPr>
          <w:rFonts w:ascii="Times New Roman" w:hAnsi="Times New Roman" w:cs="Times New Roman"/>
          <w:sz w:val="24"/>
        </w:rPr>
        <w:t>ë</w:t>
      </w:r>
      <w:r w:rsidR="003D07EB">
        <w:rPr>
          <w:rFonts w:ascii="Times New Roman" w:hAnsi="Times New Roman" w:cs="Times New Roman"/>
          <w:sz w:val="24"/>
        </w:rPr>
        <w:t xml:space="preserve"> dhe k</w:t>
      </w:r>
      <w:r w:rsidR="004B7B3E">
        <w:rPr>
          <w:rFonts w:ascii="Times New Roman" w:hAnsi="Times New Roman" w:cs="Times New Roman"/>
          <w:sz w:val="24"/>
        </w:rPr>
        <w:t>ë</w:t>
      </w:r>
      <w:r w:rsidR="003D07EB">
        <w:rPr>
          <w:rFonts w:ascii="Times New Roman" w:hAnsi="Times New Roman" w:cs="Times New Roman"/>
          <w:sz w:val="24"/>
        </w:rPr>
        <w:t>rkes</w:t>
      </w:r>
      <w:r w:rsidR="004B7B3E">
        <w:rPr>
          <w:rFonts w:ascii="Times New Roman" w:hAnsi="Times New Roman" w:cs="Times New Roman"/>
          <w:sz w:val="24"/>
        </w:rPr>
        <w:t>ë</w:t>
      </w:r>
      <w:r w:rsidR="003D07EB">
        <w:rPr>
          <w:rFonts w:ascii="Times New Roman" w:hAnsi="Times New Roman" w:cs="Times New Roman"/>
          <w:sz w:val="24"/>
        </w:rPr>
        <w:t>padis</w:t>
      </w:r>
      <w:r w:rsidR="004B7B3E">
        <w:rPr>
          <w:rFonts w:ascii="Times New Roman" w:hAnsi="Times New Roman" w:cs="Times New Roman"/>
          <w:sz w:val="24"/>
        </w:rPr>
        <w:t>ë</w:t>
      </w:r>
      <w:r w:rsidR="003D07EB">
        <w:rPr>
          <w:rFonts w:ascii="Times New Roman" w:hAnsi="Times New Roman" w:cs="Times New Roman"/>
          <w:sz w:val="24"/>
        </w:rPr>
        <w:t xml:space="preserve"> s</w:t>
      </w:r>
      <w:r w:rsidR="004B7B3E">
        <w:rPr>
          <w:rFonts w:ascii="Times New Roman" w:hAnsi="Times New Roman" w:cs="Times New Roman"/>
          <w:sz w:val="24"/>
        </w:rPr>
        <w:t>ë</w:t>
      </w:r>
      <w:r w:rsidR="003D07EB">
        <w:rPr>
          <w:rFonts w:ascii="Times New Roman" w:hAnsi="Times New Roman" w:cs="Times New Roman"/>
          <w:sz w:val="24"/>
        </w:rPr>
        <w:t xml:space="preserve"> padit</w:t>
      </w:r>
      <w:r w:rsidR="004B7B3E">
        <w:rPr>
          <w:rFonts w:ascii="Times New Roman" w:hAnsi="Times New Roman" w:cs="Times New Roman"/>
          <w:sz w:val="24"/>
        </w:rPr>
        <w:t>ë</w:t>
      </w:r>
      <w:r w:rsidR="003D07EB">
        <w:rPr>
          <w:rFonts w:ascii="Times New Roman" w:hAnsi="Times New Roman" w:cs="Times New Roman"/>
          <w:sz w:val="24"/>
        </w:rPr>
        <w:t>sit.</w:t>
      </w:r>
      <w:proofErr w:type="gramEnd"/>
      <w:r w:rsidR="003D07EB">
        <w:rPr>
          <w:rFonts w:ascii="Times New Roman" w:hAnsi="Times New Roman" w:cs="Times New Roman"/>
          <w:sz w:val="24"/>
        </w:rPr>
        <w:t xml:space="preserve"> </w:t>
      </w:r>
      <w:proofErr w:type="gramStart"/>
      <w:r w:rsidR="003D07EB">
        <w:rPr>
          <w:rFonts w:ascii="Times New Roman" w:hAnsi="Times New Roman" w:cs="Times New Roman"/>
          <w:sz w:val="24"/>
        </w:rPr>
        <w:t>Shpenzimet e procedur</w:t>
      </w:r>
      <w:r w:rsidR="004B7B3E">
        <w:rPr>
          <w:rFonts w:ascii="Times New Roman" w:hAnsi="Times New Roman" w:cs="Times New Roman"/>
          <w:sz w:val="24"/>
        </w:rPr>
        <w:t>ë</w:t>
      </w:r>
      <w:r w:rsidR="003D07EB">
        <w:rPr>
          <w:rFonts w:ascii="Times New Roman" w:hAnsi="Times New Roman" w:cs="Times New Roman"/>
          <w:sz w:val="24"/>
        </w:rPr>
        <w:t>s i ka kerkuar, duke b</w:t>
      </w:r>
      <w:r w:rsidR="004B7B3E">
        <w:rPr>
          <w:rFonts w:ascii="Times New Roman" w:hAnsi="Times New Roman" w:cs="Times New Roman"/>
          <w:sz w:val="24"/>
        </w:rPr>
        <w:t>ë</w:t>
      </w:r>
      <w:r w:rsidR="003D07EB">
        <w:rPr>
          <w:rFonts w:ascii="Times New Roman" w:hAnsi="Times New Roman" w:cs="Times New Roman"/>
          <w:sz w:val="24"/>
        </w:rPr>
        <w:t>r</w:t>
      </w:r>
      <w:r w:rsidR="004B7B3E">
        <w:rPr>
          <w:rFonts w:ascii="Times New Roman" w:hAnsi="Times New Roman" w:cs="Times New Roman"/>
          <w:sz w:val="24"/>
        </w:rPr>
        <w:t>ë</w:t>
      </w:r>
      <w:r w:rsidR="003D07EB">
        <w:rPr>
          <w:rFonts w:ascii="Times New Roman" w:hAnsi="Times New Roman" w:cs="Times New Roman"/>
          <w:sz w:val="24"/>
        </w:rPr>
        <w:t xml:space="preserve"> nj</w:t>
      </w:r>
      <w:r w:rsidR="004B7B3E">
        <w:rPr>
          <w:rFonts w:ascii="Times New Roman" w:hAnsi="Times New Roman" w:cs="Times New Roman"/>
          <w:sz w:val="24"/>
        </w:rPr>
        <w:t>ë</w:t>
      </w:r>
      <w:r w:rsidR="003D07EB">
        <w:rPr>
          <w:rFonts w:ascii="Times New Roman" w:hAnsi="Times New Roman" w:cs="Times New Roman"/>
          <w:sz w:val="24"/>
        </w:rPr>
        <w:t>herit edhe specifikimin e tyre.</w:t>
      </w:r>
      <w:proofErr w:type="gramEnd"/>
    </w:p>
    <w:p w:rsidR="003D07EB" w:rsidRDefault="003D07EB" w:rsidP="001B4A5D">
      <w:pPr>
        <w:jc w:val="both"/>
        <w:rPr>
          <w:rFonts w:ascii="Times New Roman" w:hAnsi="Times New Roman" w:cs="Times New Roman"/>
          <w:sz w:val="24"/>
        </w:rPr>
      </w:pPr>
    </w:p>
    <w:p w:rsidR="003D07EB" w:rsidRDefault="003D07EB" w:rsidP="001B4A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 autorizuari i t</w:t>
      </w:r>
      <w:r w:rsidR="004B7B3E">
        <w:rPr>
          <w:rFonts w:ascii="Times New Roman" w:hAnsi="Times New Roman" w:cs="Times New Roman"/>
          <w:sz w:val="24"/>
        </w:rPr>
        <w:t>ë</w:t>
      </w:r>
      <w:r w:rsidR="00747506">
        <w:rPr>
          <w:rFonts w:ascii="Times New Roman" w:hAnsi="Times New Roman" w:cs="Times New Roman"/>
          <w:sz w:val="24"/>
        </w:rPr>
        <w:t xml:space="preserve"> paditurit av. R. B.</w:t>
      </w:r>
      <w:r>
        <w:rPr>
          <w:rFonts w:ascii="Times New Roman" w:hAnsi="Times New Roman" w:cs="Times New Roman"/>
          <w:sz w:val="24"/>
        </w:rPr>
        <w:t xml:space="preserve"> nga Prizreni me </w:t>
      </w:r>
      <w:proofErr w:type="gramStart"/>
      <w:r>
        <w:rPr>
          <w:rFonts w:ascii="Times New Roman" w:hAnsi="Times New Roman" w:cs="Times New Roman"/>
          <w:sz w:val="24"/>
        </w:rPr>
        <w:t>dt</w:t>
      </w:r>
      <w:proofErr w:type="gramEnd"/>
      <w:r>
        <w:rPr>
          <w:rFonts w:ascii="Times New Roman" w:hAnsi="Times New Roman" w:cs="Times New Roman"/>
          <w:sz w:val="24"/>
        </w:rPr>
        <w:t>. 11.08.2015 me shkrim i ka paraqitur k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saj gjykate p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rgjigje n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padi, ku ka deklaruar se: e konteston n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 k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rkes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padin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e padit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sit si 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pabazuar. Padia e padit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sit 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e paraqitur pa</w:t>
      </w:r>
      <w:r w:rsidR="0046084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afatit, duke sqaruar se n</w:t>
      </w:r>
      <w:r w:rsidR="004B7B3E">
        <w:rPr>
          <w:rFonts w:ascii="Times New Roman" w:hAnsi="Times New Roman" w:cs="Times New Roman"/>
          <w:sz w:val="24"/>
        </w:rPr>
        <w:t>ë</w:t>
      </w:r>
      <w:r w:rsidR="00460844">
        <w:rPr>
          <w:rFonts w:ascii="Times New Roman" w:hAnsi="Times New Roman" w:cs="Times New Roman"/>
          <w:sz w:val="24"/>
        </w:rPr>
        <w:t xml:space="preserve"> nd</w:t>
      </w:r>
      <w:r w:rsidR="004B7B3E">
        <w:rPr>
          <w:rFonts w:ascii="Times New Roman" w:hAnsi="Times New Roman" w:cs="Times New Roman"/>
          <w:sz w:val="24"/>
        </w:rPr>
        <w:t>ë</w:t>
      </w:r>
      <w:r w:rsidR="00460844">
        <w:rPr>
          <w:rFonts w:ascii="Times New Roman" w:hAnsi="Times New Roman" w:cs="Times New Roman"/>
          <w:sz w:val="24"/>
        </w:rPr>
        <w:t>rtimin e objektit nd</w:t>
      </w:r>
      <w:r w:rsidR="004B7B3E">
        <w:rPr>
          <w:rFonts w:ascii="Times New Roman" w:hAnsi="Times New Roman" w:cs="Times New Roman"/>
          <w:sz w:val="24"/>
        </w:rPr>
        <w:t>ë</w:t>
      </w:r>
      <w:r w:rsidR="00460844">
        <w:rPr>
          <w:rFonts w:ascii="Times New Roman" w:hAnsi="Times New Roman" w:cs="Times New Roman"/>
          <w:sz w:val="24"/>
        </w:rPr>
        <w:t>rtimor</w:t>
      </w:r>
      <w:r>
        <w:rPr>
          <w:rFonts w:ascii="Times New Roman" w:hAnsi="Times New Roman" w:cs="Times New Roman"/>
          <w:sz w:val="24"/>
        </w:rPr>
        <w:t xml:space="preserve"> n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parcel</w:t>
      </w:r>
      <w:r w:rsidR="004B7B3E">
        <w:rPr>
          <w:rFonts w:ascii="Times New Roman" w:hAnsi="Times New Roman" w:cs="Times New Roman"/>
          <w:sz w:val="24"/>
        </w:rPr>
        <w:t>ë</w:t>
      </w:r>
      <w:r w:rsidR="00747506">
        <w:rPr>
          <w:rFonts w:ascii="Times New Roman" w:hAnsi="Times New Roman" w:cs="Times New Roman"/>
          <w:sz w:val="24"/>
        </w:rPr>
        <w:t xml:space="preserve">n kadastrale nr… </w:t>
      </w:r>
      <w:proofErr w:type="gramStart"/>
      <w:r w:rsidR="00747506">
        <w:rPr>
          <w:rFonts w:ascii="Times New Roman" w:hAnsi="Times New Roman" w:cs="Times New Roman"/>
          <w:sz w:val="24"/>
        </w:rPr>
        <w:t>ZK…</w:t>
      </w:r>
      <w:r>
        <w:rPr>
          <w:rFonts w:ascii="Times New Roman" w:hAnsi="Times New Roman" w:cs="Times New Roman"/>
          <w:sz w:val="24"/>
        </w:rPr>
        <w:t xml:space="preserve"> padit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 i ka filluar punimet m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04.06.2015, n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m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nyr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q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k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dit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ka filluar me hapjen e themeleve.</w:t>
      </w:r>
      <w:proofErr w:type="gramEnd"/>
      <w:r>
        <w:rPr>
          <w:rFonts w:ascii="Times New Roman" w:hAnsi="Times New Roman" w:cs="Times New Roman"/>
          <w:sz w:val="24"/>
        </w:rPr>
        <w:t xml:space="preserve"> N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kryerjen e punimeve, p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rpos pun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toreve tjer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ka qen</w:t>
      </w:r>
      <w:r w:rsidR="004B7B3E">
        <w:rPr>
          <w:rFonts w:ascii="Times New Roman" w:hAnsi="Times New Roman" w:cs="Times New Roman"/>
          <w:sz w:val="24"/>
        </w:rPr>
        <w:t>ë</w:t>
      </w:r>
      <w:r w:rsidR="00747506">
        <w:rPr>
          <w:rFonts w:ascii="Times New Roman" w:hAnsi="Times New Roman" w:cs="Times New Roman"/>
          <w:sz w:val="24"/>
        </w:rPr>
        <w:t xml:space="preserve"> i angazhuar edhe M. O. nga </w:t>
      </w:r>
      <w:proofErr w:type="gramStart"/>
      <w:r w:rsidR="00747506">
        <w:rPr>
          <w:rFonts w:ascii="Times New Roman" w:hAnsi="Times New Roman" w:cs="Times New Roman"/>
          <w:sz w:val="24"/>
        </w:rPr>
        <w:t>fsh</w:t>
      </w:r>
      <w:proofErr w:type="gramEnd"/>
      <w:r w:rsidR="00747506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 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nj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jt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 dit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, gjat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zhvillimit 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punimeve rreth hapjes s</w:t>
      </w:r>
      <w:r w:rsidR="004B7B3E">
        <w:rPr>
          <w:rFonts w:ascii="Times New Roman" w:hAnsi="Times New Roman" w:cs="Times New Roman"/>
          <w:sz w:val="24"/>
        </w:rPr>
        <w:t>ë</w:t>
      </w:r>
      <w:r w:rsidR="00747506">
        <w:rPr>
          <w:rFonts w:ascii="Times New Roman" w:hAnsi="Times New Roman" w:cs="Times New Roman"/>
          <w:sz w:val="24"/>
        </w:rPr>
        <w:t xml:space="preserve"> themeleve, M. O.</w:t>
      </w:r>
      <w:r>
        <w:rPr>
          <w:rFonts w:ascii="Times New Roman" w:hAnsi="Times New Roman" w:cs="Times New Roman"/>
          <w:sz w:val="24"/>
        </w:rPr>
        <w:t xml:space="preserve"> ka kontaktuar n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permjet 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telefonit me padit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sin dhe e ka njoftuar p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 fillimin e punimeve, e ku gjat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bised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 telefonike padit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si 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interesuar p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 detajet e hapjes s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themeleve, veçmas</w:t>
      </w:r>
      <w:r w:rsidR="00633ED7">
        <w:rPr>
          <w:rFonts w:ascii="Times New Roman" w:hAnsi="Times New Roman" w:cs="Times New Roman"/>
          <w:sz w:val="24"/>
        </w:rPr>
        <w:t xml:space="preserve"> p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>r vendin ku jan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 xml:space="preserve"> duke u hapur ato dhe gjer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>sin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 xml:space="preserve"> e rrug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>s pas vendosjes s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 xml:space="preserve"> themeleve. Pasi 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 xml:space="preserve"> njoftuar se n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 xml:space="preserve"> qoshe t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 xml:space="preserve"> rrug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>s, n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 xml:space="preserve"> pjes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 xml:space="preserve">n ku rruga 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 xml:space="preserve"> m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 xml:space="preserve"> e ngusht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>, gjer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 xml:space="preserve">sia e saj 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 xml:space="preserve"> 2.60m, ai 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 xml:space="preserve"> deklaruar q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 xml:space="preserve"> t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 xml:space="preserve"> vazhdojn</w:t>
      </w:r>
      <w:r w:rsidR="004B7B3E">
        <w:rPr>
          <w:rFonts w:ascii="Times New Roman" w:hAnsi="Times New Roman" w:cs="Times New Roman"/>
          <w:sz w:val="24"/>
        </w:rPr>
        <w:t>ë</w:t>
      </w:r>
      <w:r w:rsidR="00633ED7">
        <w:rPr>
          <w:rFonts w:ascii="Times New Roman" w:hAnsi="Times New Roman" w:cs="Times New Roman"/>
          <w:sz w:val="24"/>
        </w:rPr>
        <w:t xml:space="preserve"> puni</w:t>
      </w:r>
      <w:r w:rsidR="002D09A9">
        <w:rPr>
          <w:rFonts w:ascii="Times New Roman" w:hAnsi="Times New Roman" w:cs="Times New Roman"/>
          <w:sz w:val="24"/>
        </w:rPr>
        <w:t>met rreth nd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rtimit 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objektit. </w:t>
      </w:r>
      <w:proofErr w:type="gramStart"/>
      <w:r w:rsidR="002D09A9">
        <w:rPr>
          <w:rFonts w:ascii="Times New Roman" w:hAnsi="Times New Roman" w:cs="Times New Roman"/>
          <w:sz w:val="24"/>
        </w:rPr>
        <w:t>N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k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m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nyr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p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r nd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rtimin e objektit dhe detajet ku 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duke u nd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rtuar ai, padit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si ka kuptu</w:t>
      </w:r>
      <w:r w:rsidR="00460844">
        <w:rPr>
          <w:rFonts w:ascii="Times New Roman" w:hAnsi="Times New Roman" w:cs="Times New Roman"/>
          <w:sz w:val="24"/>
        </w:rPr>
        <w:t>ar dhe ka ditur m</w:t>
      </w:r>
      <w:r w:rsidR="004B7B3E">
        <w:rPr>
          <w:rFonts w:ascii="Times New Roman" w:hAnsi="Times New Roman" w:cs="Times New Roman"/>
          <w:sz w:val="24"/>
        </w:rPr>
        <w:t>ë</w:t>
      </w:r>
      <w:r w:rsidR="00460844">
        <w:rPr>
          <w:rFonts w:ascii="Times New Roman" w:hAnsi="Times New Roman" w:cs="Times New Roman"/>
          <w:sz w:val="24"/>
        </w:rPr>
        <w:t xml:space="preserve"> 04.06.2015.</w:t>
      </w:r>
      <w:proofErr w:type="gramEnd"/>
      <w:r w:rsidR="00460844">
        <w:rPr>
          <w:rFonts w:ascii="Times New Roman" w:hAnsi="Times New Roman" w:cs="Times New Roman"/>
          <w:sz w:val="24"/>
        </w:rPr>
        <w:t xml:space="preserve"> </w:t>
      </w:r>
      <w:proofErr w:type="gramStart"/>
      <w:r w:rsidR="00460844">
        <w:rPr>
          <w:rFonts w:ascii="Times New Roman" w:hAnsi="Times New Roman" w:cs="Times New Roman"/>
          <w:sz w:val="24"/>
        </w:rPr>
        <w:t>P</w:t>
      </w:r>
      <w:r w:rsidR="002D09A9">
        <w:rPr>
          <w:rFonts w:ascii="Times New Roman" w:hAnsi="Times New Roman" w:cs="Times New Roman"/>
          <w:sz w:val="24"/>
        </w:rPr>
        <w:t xml:space="preserve">adia 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paraqitur m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24.07.2015, q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n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nkupton pas kalimit 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afatit ligjor.</w:t>
      </w:r>
      <w:proofErr w:type="gramEnd"/>
      <w:r w:rsidR="002D09A9">
        <w:rPr>
          <w:rFonts w:ascii="Times New Roman" w:hAnsi="Times New Roman" w:cs="Times New Roman"/>
          <w:sz w:val="24"/>
        </w:rPr>
        <w:t xml:space="preserve"> Tutje ka theksuar se padit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si 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pronar i </w:t>
      </w:r>
      <w:r w:rsidR="002D09A9">
        <w:rPr>
          <w:rFonts w:ascii="Times New Roman" w:hAnsi="Times New Roman" w:cs="Times New Roman"/>
          <w:sz w:val="24"/>
        </w:rPr>
        <w:lastRenderedPageBreak/>
        <w:t>parcel</w:t>
      </w:r>
      <w:r w:rsidR="004B7B3E">
        <w:rPr>
          <w:rFonts w:ascii="Times New Roman" w:hAnsi="Times New Roman" w:cs="Times New Roman"/>
          <w:sz w:val="24"/>
        </w:rPr>
        <w:t>ë</w:t>
      </w:r>
      <w:r w:rsidR="00747506">
        <w:rPr>
          <w:rFonts w:ascii="Times New Roman" w:hAnsi="Times New Roman" w:cs="Times New Roman"/>
          <w:sz w:val="24"/>
        </w:rPr>
        <w:t xml:space="preserve">s kadastrale nr… </w:t>
      </w:r>
      <w:proofErr w:type="gramStart"/>
      <w:r w:rsidR="00747506">
        <w:rPr>
          <w:rFonts w:ascii="Times New Roman" w:hAnsi="Times New Roman" w:cs="Times New Roman"/>
          <w:sz w:val="24"/>
        </w:rPr>
        <w:t>ZK…</w:t>
      </w:r>
      <w:r w:rsidR="002D09A9">
        <w:rPr>
          <w:rFonts w:ascii="Times New Roman" w:hAnsi="Times New Roman" w:cs="Times New Roman"/>
          <w:sz w:val="24"/>
        </w:rPr>
        <w:t>, n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cil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n edhe ka filluar nd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rtimin e objektit.</w:t>
      </w:r>
      <w:proofErr w:type="gramEnd"/>
      <w:r w:rsidR="002D09A9">
        <w:rPr>
          <w:rFonts w:ascii="Times New Roman" w:hAnsi="Times New Roman" w:cs="Times New Roman"/>
          <w:sz w:val="24"/>
        </w:rPr>
        <w:t xml:space="preserve"> Parcela n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fjal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, n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an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n jugore kufizohet me parcel</w:t>
      </w:r>
      <w:r w:rsidR="004B7B3E">
        <w:rPr>
          <w:rFonts w:ascii="Times New Roman" w:hAnsi="Times New Roman" w:cs="Times New Roman"/>
          <w:sz w:val="24"/>
        </w:rPr>
        <w:t>ë</w:t>
      </w:r>
      <w:r w:rsidR="00747506">
        <w:rPr>
          <w:rFonts w:ascii="Times New Roman" w:hAnsi="Times New Roman" w:cs="Times New Roman"/>
          <w:sz w:val="24"/>
        </w:rPr>
        <w:t xml:space="preserve">n nr… </w:t>
      </w:r>
      <w:proofErr w:type="gramStart"/>
      <w:r w:rsidR="00747506">
        <w:rPr>
          <w:rFonts w:ascii="Times New Roman" w:hAnsi="Times New Roman" w:cs="Times New Roman"/>
          <w:sz w:val="24"/>
        </w:rPr>
        <w:t>ZK…</w:t>
      </w:r>
      <w:r w:rsidR="002D09A9">
        <w:rPr>
          <w:rFonts w:ascii="Times New Roman" w:hAnsi="Times New Roman" w:cs="Times New Roman"/>
          <w:sz w:val="24"/>
        </w:rPr>
        <w:t xml:space="preserve"> e cila 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rrug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private.</w:t>
      </w:r>
      <w:proofErr w:type="gramEnd"/>
      <w:r w:rsidR="002D09A9">
        <w:rPr>
          <w:rFonts w:ascii="Times New Roman" w:hAnsi="Times New Roman" w:cs="Times New Roman"/>
          <w:sz w:val="24"/>
        </w:rPr>
        <w:t xml:space="preserve"> N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</w:t>
      </w:r>
      <w:proofErr w:type="gramStart"/>
      <w:r w:rsidR="002D09A9">
        <w:rPr>
          <w:rFonts w:ascii="Times New Roman" w:hAnsi="Times New Roman" w:cs="Times New Roman"/>
          <w:sz w:val="24"/>
        </w:rPr>
        <w:t>parcel</w:t>
      </w:r>
      <w:r w:rsidR="004B7B3E">
        <w:rPr>
          <w:rFonts w:ascii="Times New Roman" w:hAnsi="Times New Roman" w:cs="Times New Roman"/>
          <w:sz w:val="24"/>
        </w:rPr>
        <w:t>ë</w:t>
      </w:r>
      <w:r w:rsidR="00747506">
        <w:rPr>
          <w:rFonts w:ascii="Times New Roman" w:hAnsi="Times New Roman" w:cs="Times New Roman"/>
          <w:sz w:val="24"/>
        </w:rPr>
        <w:t>n  nr</w:t>
      </w:r>
      <w:proofErr w:type="gramEnd"/>
      <w:r w:rsidR="00747506">
        <w:rPr>
          <w:rFonts w:ascii="Times New Roman" w:hAnsi="Times New Roman" w:cs="Times New Roman"/>
          <w:sz w:val="24"/>
        </w:rPr>
        <w:t>…</w:t>
      </w:r>
      <w:r w:rsidR="00460844">
        <w:rPr>
          <w:rFonts w:ascii="Times New Roman" w:hAnsi="Times New Roman" w:cs="Times New Roman"/>
          <w:sz w:val="24"/>
        </w:rPr>
        <w:t xml:space="preserve"> </w:t>
      </w:r>
      <w:r w:rsidR="002D09A9">
        <w:rPr>
          <w:rFonts w:ascii="Times New Roman" w:hAnsi="Times New Roman" w:cs="Times New Roman"/>
          <w:sz w:val="24"/>
        </w:rPr>
        <w:t>m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para ka ekzistuar sht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pia e vjet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r e 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paditurit e cila n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koh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t e fundit ka qen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e pabanueshme. </w:t>
      </w:r>
      <w:proofErr w:type="gramStart"/>
      <w:r w:rsidR="002D09A9">
        <w:rPr>
          <w:rFonts w:ascii="Times New Roman" w:hAnsi="Times New Roman" w:cs="Times New Roman"/>
          <w:sz w:val="24"/>
        </w:rPr>
        <w:t>N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vitin 2008 padit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si e ka nd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rtuar objektin p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r banim.</w:t>
      </w:r>
      <w:proofErr w:type="gramEnd"/>
      <w:r w:rsidR="002D09A9">
        <w:rPr>
          <w:rFonts w:ascii="Times New Roman" w:hAnsi="Times New Roman" w:cs="Times New Roman"/>
          <w:sz w:val="24"/>
        </w:rPr>
        <w:t xml:space="preserve"> </w:t>
      </w:r>
      <w:proofErr w:type="gramStart"/>
      <w:r w:rsidR="002D09A9">
        <w:rPr>
          <w:rFonts w:ascii="Times New Roman" w:hAnsi="Times New Roman" w:cs="Times New Roman"/>
          <w:sz w:val="24"/>
        </w:rPr>
        <w:t>Materialin  nd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rtimor</w:t>
      </w:r>
      <w:proofErr w:type="gramEnd"/>
      <w:r w:rsidR="002D09A9">
        <w:rPr>
          <w:rFonts w:ascii="Times New Roman" w:hAnsi="Times New Roman" w:cs="Times New Roman"/>
          <w:sz w:val="24"/>
        </w:rPr>
        <w:t xml:space="preserve"> 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dashur ta bart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me mjete 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r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nda motorike. Pasi q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n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rrug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n private n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parcel</w:t>
      </w:r>
      <w:r w:rsidR="004B7B3E">
        <w:rPr>
          <w:rFonts w:ascii="Times New Roman" w:hAnsi="Times New Roman" w:cs="Times New Roman"/>
          <w:sz w:val="24"/>
        </w:rPr>
        <w:t>ë</w:t>
      </w:r>
      <w:r w:rsidR="00747506">
        <w:rPr>
          <w:rFonts w:ascii="Times New Roman" w:hAnsi="Times New Roman" w:cs="Times New Roman"/>
          <w:sz w:val="24"/>
        </w:rPr>
        <w:t>n kadastrale nr…</w:t>
      </w:r>
      <w:r w:rsidR="002D09A9">
        <w:rPr>
          <w:rFonts w:ascii="Times New Roman" w:hAnsi="Times New Roman" w:cs="Times New Roman"/>
          <w:sz w:val="24"/>
        </w:rPr>
        <w:t xml:space="preserve"> nuk mund 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kalohet me mjete motorike 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k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tilla, e ka lutur 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paditurin q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rr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noj objektin e vjet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r 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pabanuesh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m n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parcel</w:t>
      </w:r>
      <w:r w:rsidR="004B7B3E">
        <w:rPr>
          <w:rFonts w:ascii="Times New Roman" w:hAnsi="Times New Roman" w:cs="Times New Roman"/>
          <w:sz w:val="24"/>
        </w:rPr>
        <w:t>ë</w:t>
      </w:r>
      <w:r w:rsidR="00747506">
        <w:rPr>
          <w:rFonts w:ascii="Times New Roman" w:hAnsi="Times New Roman" w:cs="Times New Roman"/>
          <w:sz w:val="24"/>
        </w:rPr>
        <w:t>n kadastrale…</w:t>
      </w:r>
      <w:r w:rsidR="002D09A9">
        <w:rPr>
          <w:rFonts w:ascii="Times New Roman" w:hAnsi="Times New Roman" w:cs="Times New Roman"/>
          <w:sz w:val="24"/>
        </w:rPr>
        <w:t>, gj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q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edhe asisoj 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sht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vepruar ashtu q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materialin nd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rtimor padit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si e ka bartur me mjete 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r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nda motorike duke kaluar n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p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r rrug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n n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fjal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private e duke e shfryt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zuar rrug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kalim edhe nj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pjes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parcel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>s s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t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paditurit. </w:t>
      </w:r>
      <w:proofErr w:type="gramStart"/>
      <w:r w:rsidR="002D09A9">
        <w:rPr>
          <w:rFonts w:ascii="Times New Roman" w:hAnsi="Times New Roman" w:cs="Times New Roman"/>
          <w:sz w:val="24"/>
        </w:rPr>
        <w:t>N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 xml:space="preserve"> vitin 2009, n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nj</w:t>
      </w:r>
      <w:r w:rsidR="004B7B3E">
        <w:rPr>
          <w:rFonts w:ascii="Times New Roman" w:hAnsi="Times New Roman" w:cs="Times New Roman"/>
          <w:sz w:val="24"/>
        </w:rPr>
        <w:t>ë</w:t>
      </w:r>
      <w:r w:rsidR="002D09A9">
        <w:rPr>
          <w:rFonts w:ascii="Times New Roman" w:hAnsi="Times New Roman" w:cs="Times New Roman"/>
          <w:sz w:val="24"/>
        </w:rPr>
        <w:t xml:space="preserve"> pjes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 xml:space="preserve"> t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 xml:space="preserve"> parcel</w:t>
      </w:r>
      <w:r w:rsidR="004B7B3E">
        <w:rPr>
          <w:rFonts w:ascii="Times New Roman" w:hAnsi="Times New Roman" w:cs="Times New Roman"/>
          <w:sz w:val="24"/>
        </w:rPr>
        <w:t>ë</w:t>
      </w:r>
      <w:r w:rsidR="00747506">
        <w:rPr>
          <w:rFonts w:ascii="Times New Roman" w:hAnsi="Times New Roman" w:cs="Times New Roman"/>
          <w:sz w:val="24"/>
        </w:rPr>
        <w:t>s nr..</w:t>
      </w:r>
      <w:r w:rsidR="00B4296E">
        <w:rPr>
          <w:rFonts w:ascii="Times New Roman" w:hAnsi="Times New Roman" w:cs="Times New Roman"/>
          <w:sz w:val="24"/>
        </w:rPr>
        <w:t>, e ka nd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>rtuar objektin p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>r banim</w:t>
      </w:r>
      <w:r w:rsidR="002D09A9">
        <w:rPr>
          <w:rFonts w:ascii="Times New Roman" w:hAnsi="Times New Roman" w:cs="Times New Roman"/>
          <w:sz w:val="24"/>
        </w:rPr>
        <w:t xml:space="preserve"> </w:t>
      </w:r>
      <w:r w:rsidR="00B4296E">
        <w:rPr>
          <w:rFonts w:ascii="Times New Roman" w:hAnsi="Times New Roman" w:cs="Times New Roman"/>
          <w:sz w:val="24"/>
        </w:rPr>
        <w:t>edhe i padituri.</w:t>
      </w:r>
      <w:proofErr w:type="gramEnd"/>
      <w:r w:rsidR="00B4296E">
        <w:rPr>
          <w:rFonts w:ascii="Times New Roman" w:hAnsi="Times New Roman" w:cs="Times New Roman"/>
          <w:sz w:val="24"/>
        </w:rPr>
        <w:t xml:space="preserve"> </w:t>
      </w:r>
      <w:proofErr w:type="gramStart"/>
      <w:r w:rsidR="00B4296E">
        <w:rPr>
          <w:rFonts w:ascii="Times New Roman" w:hAnsi="Times New Roman" w:cs="Times New Roman"/>
          <w:sz w:val="24"/>
        </w:rPr>
        <w:t>Andaj i ka propozuar gjykat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>s q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 xml:space="preserve"> me fillimin e punimeve dhe me nd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>rtimin e k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>tij objekti padit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>si nuk ka mundur t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 xml:space="preserve"> pengohet n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 xml:space="preserve"> posedim, q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 xml:space="preserve"> k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>rkes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>padia e padit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>sit t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 xml:space="preserve"> refuzohet n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 xml:space="preserve"> t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>r</w:t>
      </w:r>
      <w:r w:rsidR="004B7B3E">
        <w:rPr>
          <w:rFonts w:ascii="Times New Roman" w:hAnsi="Times New Roman" w:cs="Times New Roman"/>
          <w:sz w:val="24"/>
        </w:rPr>
        <w:t>ë</w:t>
      </w:r>
      <w:r w:rsidR="00B4296E">
        <w:rPr>
          <w:rFonts w:ascii="Times New Roman" w:hAnsi="Times New Roman" w:cs="Times New Roman"/>
          <w:sz w:val="24"/>
        </w:rPr>
        <w:t>si si e pabazuar.</w:t>
      </w:r>
      <w:proofErr w:type="gramEnd"/>
    </w:p>
    <w:p w:rsidR="00B4296E" w:rsidRDefault="00B4296E" w:rsidP="001B4A5D">
      <w:pPr>
        <w:jc w:val="both"/>
        <w:rPr>
          <w:rFonts w:ascii="Times New Roman" w:hAnsi="Times New Roman" w:cs="Times New Roman"/>
          <w:i/>
          <w:sz w:val="24"/>
          <w:szCs w:val="23"/>
        </w:rPr>
      </w:pPr>
      <w:r>
        <w:rPr>
          <w:rFonts w:ascii="Times New Roman" w:hAnsi="Times New Roman" w:cs="Times New Roman"/>
          <w:sz w:val="24"/>
        </w:rPr>
        <w:tab/>
      </w:r>
      <w:r w:rsidRPr="00B4296E">
        <w:rPr>
          <w:rFonts w:ascii="Times New Roman" w:hAnsi="Times New Roman" w:cs="Times New Roman"/>
          <w:sz w:val="24"/>
          <w:szCs w:val="23"/>
        </w:rPr>
        <w:t xml:space="preserve">Përgjatë shqyrtimit kryesor, i </w:t>
      </w:r>
      <w:r>
        <w:rPr>
          <w:rFonts w:ascii="Times New Roman" w:hAnsi="Times New Roman" w:cs="Times New Roman"/>
          <w:sz w:val="24"/>
          <w:szCs w:val="23"/>
        </w:rPr>
        <w:t>a</w:t>
      </w:r>
      <w:r w:rsidR="00747506">
        <w:rPr>
          <w:rFonts w:ascii="Times New Roman" w:hAnsi="Times New Roman" w:cs="Times New Roman"/>
          <w:sz w:val="24"/>
          <w:szCs w:val="23"/>
        </w:rPr>
        <w:t>utorizuari i të paditurit R. B.</w:t>
      </w:r>
      <w:r w:rsidRPr="00B4296E">
        <w:rPr>
          <w:rFonts w:ascii="Times New Roman" w:hAnsi="Times New Roman" w:cs="Times New Roman"/>
          <w:sz w:val="24"/>
          <w:szCs w:val="23"/>
        </w:rPr>
        <w:t xml:space="preserve"> nga Prizreni, ka kundërshtuar kërkesëpadinë e paditësit,</w:t>
      </w:r>
      <w:r>
        <w:rPr>
          <w:rFonts w:ascii="Times New Roman" w:hAnsi="Times New Roman" w:cs="Times New Roman"/>
          <w:sz w:val="24"/>
          <w:szCs w:val="23"/>
        </w:rPr>
        <w:t xml:space="preserve"> kurse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fjal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 e vet perfundimtare ka deklaruar: Sipas 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rkes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 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paraqitur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padi,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parashtres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 e pal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 padit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3"/>
        </w:rPr>
        <w:t>dt</w:t>
      </w:r>
      <w:proofErr w:type="gramEnd"/>
      <w:r>
        <w:rPr>
          <w:rFonts w:ascii="Times New Roman" w:hAnsi="Times New Roman" w:cs="Times New Roman"/>
          <w:sz w:val="24"/>
          <w:szCs w:val="23"/>
        </w:rPr>
        <w:t>. 08.08.2016 si dhe parashtres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 e dor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zuar sot nga i autorizuari i padit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sit si “Sqarim me shkrim” rrjedh se padit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si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kontest 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rkon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v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rtetohet se i padituri e ka penguar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posedimin e fundit faktik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rrug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kalimit me 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mb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dhe me qere,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pjes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 e parcel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47506">
        <w:rPr>
          <w:rFonts w:ascii="Times New Roman" w:hAnsi="Times New Roman" w:cs="Times New Roman"/>
          <w:sz w:val="24"/>
          <w:szCs w:val="23"/>
        </w:rPr>
        <w:t>s… ZK…</w:t>
      </w:r>
      <w:r>
        <w:rPr>
          <w:rFonts w:ascii="Times New Roman" w:hAnsi="Times New Roman" w:cs="Times New Roman"/>
          <w:sz w:val="24"/>
          <w:szCs w:val="23"/>
        </w:rPr>
        <w:t>,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nyr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se kinse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fillim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muajit korrik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pron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 e padit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sit ka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rtuar 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pjes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objektit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perkohsh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m dhe kinse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fillim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muajit korrik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pron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 e padit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sit ka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rtuar 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pjes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objektit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perkohsh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m dhe kinse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nyr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e ka penguar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pjes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ne 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saj parcele me dimensione siç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paraqitur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sqarimin me shkrim</w:t>
      </w:r>
      <w:r w:rsidR="0005695A">
        <w:rPr>
          <w:rFonts w:ascii="Times New Roman" w:hAnsi="Times New Roman" w:cs="Times New Roman"/>
          <w:sz w:val="24"/>
          <w:szCs w:val="23"/>
        </w:rPr>
        <w:t>. Nisur nga kjo kerkes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47506">
        <w:rPr>
          <w:rFonts w:ascii="Times New Roman" w:hAnsi="Times New Roman" w:cs="Times New Roman"/>
          <w:sz w:val="24"/>
          <w:szCs w:val="23"/>
        </w:rPr>
        <w:t xml:space="preserve"> ka theksuar se parcela nr…</w:t>
      </w:r>
      <w:r w:rsidR="0005695A">
        <w:rPr>
          <w:rFonts w:ascii="Times New Roman" w:hAnsi="Times New Roman" w:cs="Times New Roman"/>
          <w:sz w:val="24"/>
          <w:szCs w:val="23"/>
        </w:rPr>
        <w:t xml:space="preserve"> nuk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pron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si vet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m e padit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sit por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bashk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pron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si e padit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sit dhe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paditurit siq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v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rtetuar me shikimin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Certifikat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n e pron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 si dhe nga raporti dhe deklarata e ekspertit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gjeodezis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.Nuk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kon</w:t>
      </w:r>
      <w:r w:rsidR="00747506">
        <w:rPr>
          <w:rFonts w:ascii="Times New Roman" w:hAnsi="Times New Roman" w:cs="Times New Roman"/>
          <w:sz w:val="24"/>
          <w:szCs w:val="23"/>
        </w:rPr>
        <w:t>testues fakti se parcela nr….</w:t>
      </w:r>
      <w:r w:rsidR="0005695A">
        <w:rPr>
          <w:rFonts w:ascii="Times New Roman" w:hAnsi="Times New Roman" w:cs="Times New Roman"/>
          <w:sz w:val="24"/>
          <w:szCs w:val="23"/>
        </w:rPr>
        <w:t>, bashk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pron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si e padit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sit dhe e paditurit sherben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r rrug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kalim si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padit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sit ashtu edhe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paditurit dhe disa personave tjer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– 6 prej tyre,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r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kaluar deri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objektet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r banim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tyre. </w:t>
      </w:r>
      <w:proofErr w:type="gramStart"/>
      <w:r w:rsidR="0005695A">
        <w:rPr>
          <w:rFonts w:ascii="Times New Roman" w:hAnsi="Times New Roman" w:cs="Times New Roman"/>
          <w:sz w:val="24"/>
          <w:szCs w:val="23"/>
        </w:rPr>
        <w:t>Sipas deklarat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 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</w:t>
      </w:r>
      <w:r w:rsidR="00747506">
        <w:rPr>
          <w:rFonts w:ascii="Times New Roman" w:hAnsi="Times New Roman" w:cs="Times New Roman"/>
          <w:sz w:val="24"/>
          <w:szCs w:val="23"/>
        </w:rPr>
        <w:t>hmitarit N. O.</w:t>
      </w:r>
      <w:r w:rsidR="0005695A">
        <w:rPr>
          <w:rFonts w:ascii="Times New Roman" w:hAnsi="Times New Roman" w:cs="Times New Roman"/>
          <w:sz w:val="24"/>
          <w:szCs w:val="23"/>
        </w:rPr>
        <w:t xml:space="preserve"> dhe deklaratave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shmitareve </w:t>
      </w:r>
      <w:r w:rsidR="00747506">
        <w:rPr>
          <w:rFonts w:ascii="Times New Roman" w:hAnsi="Times New Roman" w:cs="Times New Roman"/>
          <w:sz w:val="24"/>
          <w:szCs w:val="23"/>
        </w:rPr>
        <w:t>R. A. dhe A. Xh.</w:t>
      </w:r>
      <w:r w:rsidR="0005695A">
        <w:rPr>
          <w:rFonts w:ascii="Times New Roman" w:hAnsi="Times New Roman" w:cs="Times New Roman"/>
          <w:sz w:val="24"/>
          <w:szCs w:val="23"/>
        </w:rPr>
        <w:t>, posedues i pjes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 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parcel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s ku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rtuar objekti- garazh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 ka qen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i padituri.</w:t>
      </w:r>
      <w:proofErr w:type="gramEnd"/>
      <w:r w:rsidR="0005695A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="0005695A">
        <w:rPr>
          <w:rFonts w:ascii="Times New Roman" w:hAnsi="Times New Roman" w:cs="Times New Roman"/>
          <w:sz w:val="24"/>
          <w:szCs w:val="23"/>
        </w:rPr>
        <w:t>Mur</w:t>
      </w:r>
      <w:r w:rsidR="00747506">
        <w:rPr>
          <w:rFonts w:ascii="Times New Roman" w:hAnsi="Times New Roman" w:cs="Times New Roman"/>
          <w:sz w:val="24"/>
          <w:szCs w:val="23"/>
        </w:rPr>
        <w:t>i i objektit kah parcela nr…</w:t>
      </w:r>
      <w:r w:rsidR="0005695A">
        <w:rPr>
          <w:rFonts w:ascii="Times New Roman" w:hAnsi="Times New Roman" w:cs="Times New Roman"/>
          <w:sz w:val="24"/>
          <w:szCs w:val="23"/>
        </w:rPr>
        <w:t xml:space="preserve"> si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v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rtetuar nga deklaratat 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gjith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shmitareve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i vendosur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themelin e objektit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rkat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sisht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pis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vjet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r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rr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nuar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paditurit.</w:t>
      </w:r>
      <w:proofErr w:type="gramEnd"/>
      <w:r w:rsidR="0005695A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="0005695A">
        <w:rPr>
          <w:rFonts w:ascii="Times New Roman" w:hAnsi="Times New Roman" w:cs="Times New Roman"/>
          <w:sz w:val="24"/>
          <w:szCs w:val="23"/>
        </w:rPr>
        <w:t>Nga deklaratat e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shmitareve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fjal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, aç 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teper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v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rtetuar se muri i objektit kontestues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rhequr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dobi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zgjerimit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rrug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r 30 cm,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cilin fakt pa 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dyshje e v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rteton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5481A">
        <w:rPr>
          <w:rFonts w:ascii="Times New Roman" w:hAnsi="Times New Roman" w:cs="Times New Roman"/>
          <w:sz w:val="24"/>
          <w:szCs w:val="23"/>
        </w:rPr>
        <w:t>shmitari R. A.</w:t>
      </w:r>
      <w:r w:rsidR="0005695A">
        <w:rPr>
          <w:rFonts w:ascii="Times New Roman" w:hAnsi="Times New Roman" w:cs="Times New Roman"/>
          <w:sz w:val="24"/>
          <w:szCs w:val="23"/>
        </w:rPr>
        <w:t xml:space="preserve"> i cili nuk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kurr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far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lidhje familjare me pal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t.</w:t>
      </w:r>
      <w:proofErr w:type="gramEnd"/>
      <w:r w:rsidR="0005695A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="0005695A">
        <w:rPr>
          <w:rFonts w:ascii="Times New Roman" w:hAnsi="Times New Roman" w:cs="Times New Roman"/>
          <w:sz w:val="24"/>
          <w:szCs w:val="23"/>
        </w:rPr>
        <w:t>Nga deklaratat e 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tyre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shmitareve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v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rtetuar fakti se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pjes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n e objektit,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r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cilin pala padit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se pretendon se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penguar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posedim deri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momentin e fillimit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5695A">
        <w:rPr>
          <w:rFonts w:ascii="Times New Roman" w:hAnsi="Times New Roman" w:cs="Times New Roman"/>
          <w:sz w:val="24"/>
          <w:szCs w:val="23"/>
        </w:rPr>
        <w:t xml:space="preserve"> punimeve ka pasur </w:t>
      </w:r>
      <w:r w:rsidR="00002808">
        <w:rPr>
          <w:rFonts w:ascii="Times New Roman" w:hAnsi="Times New Roman" w:cs="Times New Roman"/>
          <w:sz w:val="24"/>
          <w:szCs w:val="23"/>
        </w:rPr>
        <w:t>dhe i padit</w:t>
      </w:r>
      <w:r w:rsidR="00460844">
        <w:rPr>
          <w:rFonts w:ascii="Times New Roman" w:hAnsi="Times New Roman" w:cs="Times New Roman"/>
          <w:sz w:val="24"/>
          <w:szCs w:val="23"/>
        </w:rPr>
        <w:t>uri ka mbajtur drunjt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460844">
        <w:rPr>
          <w:rFonts w:ascii="Times New Roman" w:hAnsi="Times New Roman" w:cs="Times New Roman"/>
          <w:sz w:val="24"/>
          <w:szCs w:val="23"/>
        </w:rPr>
        <w:t xml:space="preserve">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460844">
        <w:rPr>
          <w:rFonts w:ascii="Times New Roman" w:hAnsi="Times New Roman" w:cs="Times New Roman"/>
          <w:sz w:val="24"/>
          <w:szCs w:val="23"/>
        </w:rPr>
        <w:t>r djegi</w:t>
      </w:r>
      <w:r w:rsidR="00002808">
        <w:rPr>
          <w:rFonts w:ascii="Times New Roman" w:hAnsi="Times New Roman" w:cs="Times New Roman"/>
          <w:sz w:val="24"/>
          <w:szCs w:val="23"/>
        </w:rPr>
        <w:t>e dhe sende tjera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02808">
        <w:rPr>
          <w:rFonts w:ascii="Times New Roman" w:hAnsi="Times New Roman" w:cs="Times New Roman"/>
          <w:sz w:val="24"/>
          <w:szCs w:val="23"/>
        </w:rPr>
        <w:t>r nevoja familjare.</w:t>
      </w:r>
      <w:proofErr w:type="gramEnd"/>
      <w:r w:rsidR="00002808">
        <w:rPr>
          <w:rFonts w:ascii="Times New Roman" w:hAnsi="Times New Roman" w:cs="Times New Roman"/>
          <w:sz w:val="24"/>
          <w:szCs w:val="23"/>
        </w:rPr>
        <w:t xml:space="preserve"> 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02808">
        <w:rPr>
          <w:rFonts w:ascii="Times New Roman" w:hAnsi="Times New Roman" w:cs="Times New Roman"/>
          <w:sz w:val="24"/>
          <w:szCs w:val="23"/>
        </w:rPr>
        <w:t>si soj, duke patur parasy</w:t>
      </w:r>
      <w:r w:rsidR="00BA347C">
        <w:rPr>
          <w:rFonts w:ascii="Times New Roman" w:hAnsi="Times New Roman" w:cs="Times New Roman"/>
          <w:sz w:val="24"/>
          <w:szCs w:val="23"/>
        </w:rPr>
        <w:t xml:space="preserve">sh se fjala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 xml:space="preserve">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>r pengim poedimi, pavar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>sisht nga konstatimi i ekspertit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 xml:space="preserve"> gjeodezis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 xml:space="preserve"> se pjesa prej 0.60 m,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>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 xml:space="preserve"> gjat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>sin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 xml:space="preserve"> e objektit prej 11 m,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 xml:space="preserve"> baz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 xml:space="preserve"> shenimeve kadastrale evidentohet si pjes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 xml:space="preserve"> e parcel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5481A">
        <w:rPr>
          <w:rFonts w:ascii="Times New Roman" w:hAnsi="Times New Roman" w:cs="Times New Roman"/>
          <w:sz w:val="24"/>
          <w:szCs w:val="23"/>
        </w:rPr>
        <w:t>s…</w:t>
      </w:r>
      <w:r w:rsidR="00BA347C">
        <w:rPr>
          <w:rFonts w:ascii="Times New Roman" w:hAnsi="Times New Roman" w:cs="Times New Roman"/>
          <w:sz w:val="24"/>
          <w:szCs w:val="23"/>
        </w:rPr>
        <w:t>, bashk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>pron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>si e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>rgjyq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>sve, posedues i fundit faktik ka qen i padituri. Si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>rfundim ka propozuar refuzimin e 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>rkes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>padis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 xml:space="preserve"> si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 xml:space="preserve"> pa bazuar dhe ka kerkuar shpenzimet e procedur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>s sipas regjistrit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 xml:space="preserve"> shpenzimeve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 xml:space="preserve"> cialat </w:t>
      </w:r>
      <w:proofErr w:type="gramStart"/>
      <w:r w:rsidR="00BA347C">
        <w:rPr>
          <w:rFonts w:ascii="Times New Roman" w:hAnsi="Times New Roman" w:cs="Times New Roman"/>
          <w:sz w:val="24"/>
          <w:szCs w:val="23"/>
        </w:rPr>
        <w:t>ia</w:t>
      </w:r>
      <w:proofErr w:type="gramEnd"/>
      <w:r w:rsidR="00BA347C">
        <w:rPr>
          <w:rFonts w:ascii="Times New Roman" w:hAnsi="Times New Roman" w:cs="Times New Roman"/>
          <w:sz w:val="24"/>
          <w:szCs w:val="23"/>
        </w:rPr>
        <w:t xml:space="preserve"> ka dor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>zuar gjykat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BA347C">
        <w:rPr>
          <w:rFonts w:ascii="Times New Roman" w:hAnsi="Times New Roman" w:cs="Times New Roman"/>
          <w:sz w:val="24"/>
          <w:szCs w:val="23"/>
        </w:rPr>
        <w:t>s me shkrim (</w:t>
      </w:r>
      <w:r w:rsidR="00BA347C">
        <w:rPr>
          <w:rFonts w:ascii="Times New Roman" w:hAnsi="Times New Roman" w:cs="Times New Roman"/>
          <w:i/>
          <w:sz w:val="24"/>
          <w:szCs w:val="23"/>
        </w:rPr>
        <w:t>m</w:t>
      </w:r>
      <w:r w:rsidR="004B7B3E">
        <w:rPr>
          <w:rFonts w:ascii="Times New Roman" w:hAnsi="Times New Roman" w:cs="Times New Roman"/>
          <w:i/>
          <w:sz w:val="24"/>
          <w:szCs w:val="23"/>
        </w:rPr>
        <w:t>ë</w:t>
      </w:r>
      <w:r w:rsidR="00BA347C">
        <w:rPr>
          <w:rFonts w:ascii="Times New Roman" w:hAnsi="Times New Roman" w:cs="Times New Roman"/>
          <w:i/>
          <w:sz w:val="24"/>
          <w:szCs w:val="23"/>
        </w:rPr>
        <w:t xml:space="preserve"> gjer</w:t>
      </w:r>
      <w:r w:rsidR="004B7B3E">
        <w:rPr>
          <w:rFonts w:ascii="Times New Roman" w:hAnsi="Times New Roman" w:cs="Times New Roman"/>
          <w:i/>
          <w:sz w:val="24"/>
          <w:szCs w:val="23"/>
        </w:rPr>
        <w:t>ë</w:t>
      </w:r>
      <w:r w:rsidR="00BA347C">
        <w:rPr>
          <w:rFonts w:ascii="Times New Roman" w:hAnsi="Times New Roman" w:cs="Times New Roman"/>
          <w:i/>
          <w:sz w:val="24"/>
          <w:szCs w:val="23"/>
        </w:rPr>
        <w:t>sisht</w:t>
      </w:r>
      <w:r w:rsidR="004B7B3E">
        <w:rPr>
          <w:rFonts w:ascii="Times New Roman" w:hAnsi="Times New Roman" w:cs="Times New Roman"/>
          <w:i/>
          <w:sz w:val="24"/>
          <w:szCs w:val="23"/>
        </w:rPr>
        <w:t>ë</w:t>
      </w:r>
      <w:r w:rsidR="00BA347C">
        <w:rPr>
          <w:rFonts w:ascii="Times New Roman" w:hAnsi="Times New Roman" w:cs="Times New Roman"/>
          <w:i/>
          <w:sz w:val="24"/>
          <w:szCs w:val="23"/>
        </w:rPr>
        <w:t xml:space="preserve"> si n</w:t>
      </w:r>
      <w:r w:rsidR="004B7B3E">
        <w:rPr>
          <w:rFonts w:ascii="Times New Roman" w:hAnsi="Times New Roman" w:cs="Times New Roman"/>
          <w:i/>
          <w:sz w:val="24"/>
          <w:szCs w:val="23"/>
        </w:rPr>
        <w:t>ë</w:t>
      </w:r>
      <w:r w:rsidR="00BA347C">
        <w:rPr>
          <w:rFonts w:ascii="Times New Roman" w:hAnsi="Times New Roman" w:cs="Times New Roman"/>
          <w:i/>
          <w:sz w:val="24"/>
          <w:szCs w:val="23"/>
        </w:rPr>
        <w:t xml:space="preserve"> fjal</w:t>
      </w:r>
      <w:r w:rsidR="004B7B3E">
        <w:rPr>
          <w:rFonts w:ascii="Times New Roman" w:hAnsi="Times New Roman" w:cs="Times New Roman"/>
          <w:i/>
          <w:sz w:val="24"/>
          <w:szCs w:val="23"/>
        </w:rPr>
        <w:t>ë</w:t>
      </w:r>
      <w:r w:rsidR="00BA347C">
        <w:rPr>
          <w:rFonts w:ascii="Times New Roman" w:hAnsi="Times New Roman" w:cs="Times New Roman"/>
          <w:i/>
          <w:sz w:val="24"/>
          <w:szCs w:val="23"/>
        </w:rPr>
        <w:t>n p</w:t>
      </w:r>
      <w:r w:rsidR="004B7B3E">
        <w:rPr>
          <w:rFonts w:ascii="Times New Roman" w:hAnsi="Times New Roman" w:cs="Times New Roman"/>
          <w:i/>
          <w:sz w:val="24"/>
          <w:szCs w:val="23"/>
        </w:rPr>
        <w:t>ë</w:t>
      </w:r>
      <w:r w:rsidR="00BA347C">
        <w:rPr>
          <w:rFonts w:ascii="Times New Roman" w:hAnsi="Times New Roman" w:cs="Times New Roman"/>
          <w:i/>
          <w:sz w:val="24"/>
          <w:szCs w:val="23"/>
        </w:rPr>
        <w:t>rfundimtare t</w:t>
      </w:r>
      <w:r w:rsidR="004B7B3E">
        <w:rPr>
          <w:rFonts w:ascii="Times New Roman" w:hAnsi="Times New Roman" w:cs="Times New Roman"/>
          <w:i/>
          <w:sz w:val="24"/>
          <w:szCs w:val="23"/>
        </w:rPr>
        <w:t>ë</w:t>
      </w:r>
      <w:r w:rsidR="00BA347C">
        <w:rPr>
          <w:rFonts w:ascii="Times New Roman" w:hAnsi="Times New Roman" w:cs="Times New Roman"/>
          <w:i/>
          <w:sz w:val="24"/>
          <w:szCs w:val="23"/>
        </w:rPr>
        <w:t xml:space="preserve"> dh</w:t>
      </w:r>
      <w:r w:rsidR="004B7B3E">
        <w:rPr>
          <w:rFonts w:ascii="Times New Roman" w:hAnsi="Times New Roman" w:cs="Times New Roman"/>
          <w:i/>
          <w:sz w:val="24"/>
          <w:szCs w:val="23"/>
        </w:rPr>
        <w:t>ë</w:t>
      </w:r>
      <w:r w:rsidR="00BA347C">
        <w:rPr>
          <w:rFonts w:ascii="Times New Roman" w:hAnsi="Times New Roman" w:cs="Times New Roman"/>
          <w:i/>
          <w:sz w:val="24"/>
          <w:szCs w:val="23"/>
        </w:rPr>
        <w:t>n</w:t>
      </w:r>
      <w:r w:rsidR="004B7B3E">
        <w:rPr>
          <w:rFonts w:ascii="Times New Roman" w:hAnsi="Times New Roman" w:cs="Times New Roman"/>
          <w:i/>
          <w:sz w:val="24"/>
          <w:szCs w:val="23"/>
        </w:rPr>
        <w:t>ë</w:t>
      </w:r>
      <w:r w:rsidR="00BA347C">
        <w:rPr>
          <w:rFonts w:ascii="Times New Roman" w:hAnsi="Times New Roman" w:cs="Times New Roman"/>
          <w:i/>
          <w:sz w:val="24"/>
          <w:szCs w:val="23"/>
        </w:rPr>
        <w:t xml:space="preserve"> n</w:t>
      </w:r>
      <w:r w:rsidR="004B7B3E">
        <w:rPr>
          <w:rFonts w:ascii="Times New Roman" w:hAnsi="Times New Roman" w:cs="Times New Roman"/>
          <w:i/>
          <w:sz w:val="24"/>
          <w:szCs w:val="23"/>
        </w:rPr>
        <w:t>ë</w:t>
      </w:r>
      <w:r w:rsidR="00BA347C">
        <w:rPr>
          <w:rFonts w:ascii="Times New Roman" w:hAnsi="Times New Roman" w:cs="Times New Roman"/>
          <w:i/>
          <w:sz w:val="24"/>
          <w:szCs w:val="23"/>
        </w:rPr>
        <w:t xml:space="preserve"> shqyrtimin kryesor).</w:t>
      </w:r>
    </w:p>
    <w:p w:rsidR="00BA347C" w:rsidRDefault="00BA347C" w:rsidP="001B4A5D">
      <w:pPr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i/>
          <w:sz w:val="24"/>
          <w:szCs w:val="23"/>
        </w:rPr>
        <w:lastRenderedPageBreak/>
        <w:tab/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e drejt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theksohet se kjo 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sipas mas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 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perkohshme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pal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 padit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se ka qen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procedim pran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Gjykat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 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Apelit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Prishtin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, e ku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kthyer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rigjykim dhe vendosje 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saj gjykate sipas Aktvednimit Ac.nr.3552/</w:t>
      </w:r>
      <w:r w:rsidR="00460844">
        <w:rPr>
          <w:rFonts w:ascii="Times New Roman" w:hAnsi="Times New Roman" w:cs="Times New Roman"/>
          <w:sz w:val="24"/>
          <w:szCs w:val="23"/>
        </w:rPr>
        <w:t>15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460844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="00460844">
        <w:rPr>
          <w:rFonts w:ascii="Times New Roman" w:hAnsi="Times New Roman" w:cs="Times New Roman"/>
          <w:sz w:val="24"/>
          <w:szCs w:val="23"/>
        </w:rPr>
        <w:t>dt</w:t>
      </w:r>
      <w:proofErr w:type="gramEnd"/>
      <w:r w:rsidR="00460844">
        <w:rPr>
          <w:rFonts w:ascii="Times New Roman" w:hAnsi="Times New Roman" w:cs="Times New Roman"/>
          <w:sz w:val="24"/>
          <w:szCs w:val="23"/>
        </w:rPr>
        <w:t>. 12.11.2015.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460844">
        <w:rPr>
          <w:rFonts w:ascii="Times New Roman" w:hAnsi="Times New Roman" w:cs="Times New Roman"/>
          <w:sz w:val="24"/>
          <w:szCs w:val="23"/>
        </w:rPr>
        <w:t>rkaq me parashtres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460844">
        <w:rPr>
          <w:rFonts w:ascii="Times New Roman" w:hAnsi="Times New Roman" w:cs="Times New Roman"/>
          <w:sz w:val="24"/>
          <w:szCs w:val="23"/>
        </w:rPr>
        <w:t>n 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460844">
        <w:rPr>
          <w:rFonts w:ascii="Times New Roman" w:hAnsi="Times New Roman" w:cs="Times New Roman"/>
          <w:sz w:val="24"/>
          <w:szCs w:val="23"/>
        </w:rPr>
        <w:t xml:space="preserve"> a</w:t>
      </w:r>
      <w:r>
        <w:rPr>
          <w:rFonts w:ascii="Times New Roman" w:hAnsi="Times New Roman" w:cs="Times New Roman"/>
          <w:sz w:val="24"/>
          <w:szCs w:val="23"/>
        </w:rPr>
        <w:t>utorizuarit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padit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5481A">
        <w:rPr>
          <w:rFonts w:ascii="Times New Roman" w:hAnsi="Times New Roman" w:cs="Times New Roman"/>
          <w:sz w:val="24"/>
          <w:szCs w:val="23"/>
        </w:rPr>
        <w:t>st av. S. R.</w:t>
      </w:r>
      <w:r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dt.08.08.2016 i 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jti ka propozuar ta konsideron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terhequr padin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pjes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 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shimin e mas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 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rkohshme/p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rkat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sisht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mas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 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siguris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. Andaj gjykata duke patur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konsiderat 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propozim edhe ka vendosur si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pik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n </w:t>
      </w:r>
      <w:r w:rsidR="002529ED">
        <w:rPr>
          <w:rFonts w:ascii="Times New Roman" w:hAnsi="Times New Roman" w:cs="Times New Roman"/>
          <w:sz w:val="24"/>
          <w:szCs w:val="23"/>
        </w:rPr>
        <w:t>IV</w:t>
      </w:r>
      <w:proofErr w:type="gramStart"/>
      <w:r w:rsidR="002529ED">
        <w:rPr>
          <w:rFonts w:ascii="Times New Roman" w:hAnsi="Times New Roman" w:cs="Times New Roman"/>
          <w:sz w:val="24"/>
          <w:szCs w:val="23"/>
        </w:rPr>
        <w:t>./</w:t>
      </w:r>
      <w:proofErr w:type="gramEnd"/>
      <w:r w:rsidR="002529ED"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529ED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529ED">
        <w:rPr>
          <w:rFonts w:ascii="Times New Roman" w:hAnsi="Times New Roman" w:cs="Times New Roman"/>
          <w:sz w:val="24"/>
          <w:szCs w:val="23"/>
        </w:rPr>
        <w:t>tij Aktve</w:t>
      </w:r>
      <w:r>
        <w:rPr>
          <w:rFonts w:ascii="Times New Roman" w:hAnsi="Times New Roman" w:cs="Times New Roman"/>
          <w:sz w:val="24"/>
          <w:szCs w:val="23"/>
        </w:rPr>
        <w:t>n</w:t>
      </w:r>
      <w:r w:rsidR="002529ED">
        <w:rPr>
          <w:rFonts w:ascii="Times New Roman" w:hAnsi="Times New Roman" w:cs="Times New Roman"/>
          <w:sz w:val="24"/>
          <w:szCs w:val="23"/>
        </w:rPr>
        <w:t>d</w:t>
      </w:r>
      <w:r>
        <w:rPr>
          <w:rFonts w:ascii="Times New Roman" w:hAnsi="Times New Roman" w:cs="Times New Roman"/>
          <w:sz w:val="24"/>
          <w:szCs w:val="23"/>
        </w:rPr>
        <w:t>imi</w:t>
      </w:r>
      <w:r w:rsidR="002529ED">
        <w:rPr>
          <w:rFonts w:ascii="Times New Roman" w:hAnsi="Times New Roman" w:cs="Times New Roman"/>
          <w:sz w:val="24"/>
          <w:szCs w:val="23"/>
        </w:rPr>
        <w:t>.</w:t>
      </w:r>
    </w:p>
    <w:p w:rsidR="00507F27" w:rsidRDefault="002529ED" w:rsidP="001B4A5D">
      <w:pPr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ab/>
      </w:r>
      <w:r w:rsidRPr="002529ED">
        <w:rPr>
          <w:rFonts w:ascii="Times New Roman" w:hAnsi="Times New Roman" w:cs="Times New Roman"/>
          <w:sz w:val="24"/>
          <w:szCs w:val="23"/>
        </w:rPr>
        <w:t>Për vërtetimin e drejtë të gjendjes faktike, gjykata ka administruar provat si në vijim:</w:t>
      </w:r>
      <w:r w:rsidR="0065481A">
        <w:rPr>
          <w:rFonts w:ascii="Times New Roman" w:hAnsi="Times New Roman" w:cs="Times New Roman"/>
          <w:sz w:val="24"/>
          <w:szCs w:val="23"/>
        </w:rPr>
        <w:t xml:space="preserve"> Certifikata nr…-…</w:t>
      </w:r>
      <w:r>
        <w:rPr>
          <w:rFonts w:ascii="Times New Roman" w:hAnsi="Times New Roman" w:cs="Times New Roman"/>
          <w:sz w:val="24"/>
          <w:szCs w:val="23"/>
        </w:rPr>
        <w:t xml:space="preserve"> e </w:t>
      </w:r>
      <w:proofErr w:type="gramStart"/>
      <w:r>
        <w:rPr>
          <w:rFonts w:ascii="Times New Roman" w:hAnsi="Times New Roman" w:cs="Times New Roman"/>
          <w:sz w:val="24"/>
          <w:szCs w:val="23"/>
        </w:rPr>
        <w:t>dt</w:t>
      </w:r>
      <w:proofErr w:type="gramEnd"/>
      <w:r>
        <w:rPr>
          <w:rFonts w:ascii="Times New Roman" w:hAnsi="Times New Roman" w:cs="Times New Roman"/>
          <w:sz w:val="24"/>
          <w:szCs w:val="23"/>
        </w:rPr>
        <w:t>. 24.07.2015 e 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shuar nga 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sia Kadastrale – Zyra kadastrale Komunale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Dragash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em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5481A">
        <w:rPr>
          <w:rFonts w:ascii="Times New Roman" w:hAnsi="Times New Roman" w:cs="Times New Roman"/>
          <w:sz w:val="24"/>
          <w:szCs w:val="23"/>
        </w:rPr>
        <w:t xml:space="preserve"> M. I. dhe Xh. Xh.</w:t>
      </w:r>
      <w:r>
        <w:rPr>
          <w:rFonts w:ascii="Times New Roman" w:hAnsi="Times New Roman" w:cs="Times New Roman"/>
          <w:sz w:val="24"/>
          <w:szCs w:val="23"/>
        </w:rPr>
        <w:t xml:space="preserve"> prej nga ½, Raporti i ekspertit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rtimtaris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5481A">
        <w:rPr>
          <w:rFonts w:ascii="Times New Roman" w:hAnsi="Times New Roman" w:cs="Times New Roman"/>
          <w:sz w:val="24"/>
          <w:szCs w:val="23"/>
        </w:rPr>
        <w:t xml:space="preserve"> V. H.</w:t>
      </w:r>
      <w:r>
        <w:rPr>
          <w:rFonts w:ascii="Times New Roman" w:hAnsi="Times New Roman" w:cs="Times New Roman"/>
          <w:sz w:val="24"/>
          <w:szCs w:val="23"/>
        </w:rPr>
        <w:t xml:space="preserve"> me plot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sim si dhe shiqimi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planin e situacionit, Raportin e ekspertit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rtimtaris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dhe shiqimi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planin dhe situacionin si dhe shiqimi nga vendi i ngjarjes i </w:t>
      </w:r>
      <w:proofErr w:type="gramStart"/>
      <w:r>
        <w:rPr>
          <w:rFonts w:ascii="Times New Roman" w:hAnsi="Times New Roman" w:cs="Times New Roman"/>
          <w:sz w:val="24"/>
          <w:szCs w:val="23"/>
        </w:rPr>
        <w:t>dt</w:t>
      </w:r>
      <w:proofErr w:type="gramEnd"/>
      <w:r>
        <w:rPr>
          <w:rFonts w:ascii="Times New Roman" w:hAnsi="Times New Roman" w:cs="Times New Roman"/>
          <w:sz w:val="24"/>
          <w:szCs w:val="23"/>
        </w:rPr>
        <w:t xml:space="preserve">. </w:t>
      </w:r>
      <w:r w:rsidR="00144CF8">
        <w:rPr>
          <w:rFonts w:ascii="Times New Roman" w:hAnsi="Times New Roman" w:cs="Times New Roman"/>
          <w:sz w:val="24"/>
          <w:szCs w:val="23"/>
        </w:rPr>
        <w:t>16.03.2018 si dhe leximi i Raportit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="00144CF8">
        <w:rPr>
          <w:rFonts w:ascii="Times New Roman" w:hAnsi="Times New Roman" w:cs="Times New Roman"/>
          <w:sz w:val="24"/>
          <w:szCs w:val="23"/>
        </w:rPr>
        <w:t>dt</w:t>
      </w:r>
      <w:proofErr w:type="gramEnd"/>
      <w:r w:rsidR="00144CF8">
        <w:rPr>
          <w:rFonts w:ascii="Times New Roman" w:hAnsi="Times New Roman" w:cs="Times New Roman"/>
          <w:sz w:val="24"/>
          <w:szCs w:val="23"/>
        </w:rPr>
        <w:t>. 16.03.2018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 xml:space="preserve"> ekspertit gjeometer dhe shiqimi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 xml:space="preserve"> skic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 xml:space="preserve"> 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>jtit ekspert me plot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>simin si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 xml:space="preserve"> procesverbal, e ku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 xml:space="preserve"> 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>jt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>t ekspert jan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 xml:space="preserve">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>gjuar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 xml:space="preserve"> seanc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>n e shqyrtimit kryesor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 xml:space="preserve"> dat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>s</w:t>
      </w:r>
      <w:r w:rsidR="008C74DE">
        <w:rPr>
          <w:rFonts w:ascii="Times New Roman" w:hAnsi="Times New Roman" w:cs="Times New Roman"/>
          <w:sz w:val="24"/>
          <w:szCs w:val="23"/>
        </w:rPr>
        <w:t xml:space="preserve"> </w:t>
      </w:r>
      <w:r w:rsidR="00144CF8">
        <w:rPr>
          <w:rFonts w:ascii="Times New Roman" w:hAnsi="Times New Roman" w:cs="Times New Roman"/>
          <w:sz w:val="24"/>
          <w:szCs w:val="23"/>
        </w:rPr>
        <w:t xml:space="preserve">27.09.2018,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 xml:space="preserve"> lexuar Raporti plot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144CF8">
        <w:rPr>
          <w:rFonts w:ascii="Times New Roman" w:hAnsi="Times New Roman" w:cs="Times New Roman"/>
          <w:sz w:val="24"/>
          <w:szCs w:val="23"/>
        </w:rPr>
        <w:t>s</w:t>
      </w:r>
      <w:r w:rsidR="0065481A">
        <w:rPr>
          <w:rFonts w:ascii="Times New Roman" w:hAnsi="Times New Roman" w:cs="Times New Roman"/>
          <w:sz w:val="24"/>
          <w:szCs w:val="23"/>
        </w:rPr>
        <w:t>ues i ekspertit gjeometer Xh. I.</w:t>
      </w:r>
      <w:r w:rsidR="00144CF8">
        <w:rPr>
          <w:rFonts w:ascii="Times New Roman" w:hAnsi="Times New Roman" w:cs="Times New Roman"/>
          <w:sz w:val="24"/>
          <w:szCs w:val="23"/>
        </w:rPr>
        <w:t xml:space="preserve"> i </w:t>
      </w:r>
      <w:proofErr w:type="gramStart"/>
      <w:r w:rsidR="00144CF8">
        <w:rPr>
          <w:rFonts w:ascii="Times New Roman" w:hAnsi="Times New Roman" w:cs="Times New Roman"/>
          <w:sz w:val="24"/>
          <w:szCs w:val="23"/>
        </w:rPr>
        <w:t>dt</w:t>
      </w:r>
      <w:proofErr w:type="gramEnd"/>
      <w:r w:rsidR="00144CF8">
        <w:rPr>
          <w:rFonts w:ascii="Times New Roman" w:hAnsi="Times New Roman" w:cs="Times New Roman"/>
          <w:sz w:val="24"/>
          <w:szCs w:val="23"/>
        </w:rPr>
        <w:t>. 02.10.2018.</w:t>
      </w:r>
      <w:r w:rsidR="00507F27">
        <w:rPr>
          <w:rFonts w:ascii="Times New Roman" w:hAnsi="Times New Roman" w:cs="Times New Roman"/>
          <w:sz w:val="24"/>
          <w:szCs w:val="23"/>
        </w:rPr>
        <w:t xml:space="preserve">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507F27">
        <w:rPr>
          <w:rFonts w:ascii="Times New Roman" w:hAnsi="Times New Roman" w:cs="Times New Roman"/>
          <w:sz w:val="24"/>
          <w:szCs w:val="23"/>
        </w:rPr>
        <w:t>rsa si prova jo materiale gjykata ka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507F27">
        <w:rPr>
          <w:rFonts w:ascii="Times New Roman" w:hAnsi="Times New Roman" w:cs="Times New Roman"/>
          <w:sz w:val="24"/>
          <w:szCs w:val="23"/>
        </w:rPr>
        <w:t>gjuar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507F27">
        <w:rPr>
          <w:rFonts w:ascii="Times New Roman" w:hAnsi="Times New Roman" w:cs="Times New Roman"/>
          <w:sz w:val="24"/>
          <w:szCs w:val="23"/>
        </w:rPr>
        <w:t>shmitaret dhe 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5481A">
        <w:rPr>
          <w:rFonts w:ascii="Times New Roman" w:hAnsi="Times New Roman" w:cs="Times New Roman"/>
          <w:sz w:val="24"/>
          <w:szCs w:val="23"/>
        </w:rPr>
        <w:t xml:space="preserve"> N. O., R. A., A. Xh. dhe F. M</w:t>
      </w:r>
      <w:proofErr w:type="gramStart"/>
      <w:r w:rsidR="0065481A">
        <w:rPr>
          <w:rFonts w:ascii="Times New Roman" w:hAnsi="Times New Roman" w:cs="Times New Roman"/>
          <w:sz w:val="24"/>
          <w:szCs w:val="23"/>
        </w:rPr>
        <w:t>.</w:t>
      </w:r>
      <w:r w:rsidR="00507F27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="00507F27">
        <w:rPr>
          <w:rFonts w:ascii="Times New Roman" w:hAnsi="Times New Roman" w:cs="Times New Roman"/>
          <w:sz w:val="24"/>
          <w:szCs w:val="23"/>
        </w:rPr>
        <w:t xml:space="preserve"> </w:t>
      </w:r>
    </w:p>
    <w:p w:rsidR="00EA504C" w:rsidRDefault="00EA504C" w:rsidP="00EA504C">
      <w:pPr>
        <w:pStyle w:val="Default"/>
        <w:jc w:val="both"/>
        <w:rPr>
          <w:szCs w:val="23"/>
        </w:rPr>
      </w:pPr>
      <w:r>
        <w:rPr>
          <w:szCs w:val="23"/>
        </w:rPr>
        <w:tab/>
      </w:r>
      <w:r w:rsidRPr="00EA504C">
        <w:rPr>
          <w:szCs w:val="23"/>
        </w:rPr>
        <w:t xml:space="preserve">Gjykata pas vlerësimit të pohimeve të palëve ndërgjyqëse dhe provave të tjera, në kuptim të nenit 8 të Ligjit për Procedurën Kontestimore (LPK), me kujdes dhe me ndërgjegje ka çmuar çdo provë veç e veç dhe të gjitha ato së bashku dhe ka gjetur se: </w:t>
      </w:r>
    </w:p>
    <w:p w:rsidR="00EA504C" w:rsidRPr="00EA504C" w:rsidRDefault="00EA504C" w:rsidP="00EA504C">
      <w:pPr>
        <w:pStyle w:val="Default"/>
        <w:rPr>
          <w:szCs w:val="23"/>
        </w:rPr>
      </w:pPr>
    </w:p>
    <w:p w:rsidR="00EA504C" w:rsidRDefault="00EA504C" w:rsidP="00EA504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proofErr w:type="gramStart"/>
      <w:r w:rsidRPr="00EA504C">
        <w:rPr>
          <w:rFonts w:ascii="Times New Roman" w:hAnsi="Times New Roman" w:cs="Times New Roman"/>
          <w:sz w:val="24"/>
          <w:szCs w:val="23"/>
        </w:rPr>
        <w:t xml:space="preserve">Kërkespadia e paditësit është </w:t>
      </w:r>
      <w:r w:rsidRPr="00EA504C">
        <w:rPr>
          <w:rFonts w:ascii="Times New Roman" w:hAnsi="Times New Roman" w:cs="Times New Roman"/>
          <w:b/>
          <w:bCs/>
          <w:sz w:val="24"/>
          <w:szCs w:val="23"/>
        </w:rPr>
        <w:t>e bazuar.</w:t>
      </w:r>
      <w:proofErr w:type="gramEnd"/>
    </w:p>
    <w:p w:rsidR="00EA504C" w:rsidRDefault="00EA504C" w:rsidP="00EA504C">
      <w:pPr>
        <w:ind w:firstLine="720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EA504C">
        <w:rPr>
          <w:rFonts w:ascii="Times New Roman" w:hAnsi="Times New Roman" w:cs="Times New Roman"/>
          <w:bCs/>
          <w:sz w:val="24"/>
          <w:szCs w:val="23"/>
        </w:rPr>
        <w:t>Nga leximi</w:t>
      </w:r>
      <w:r>
        <w:rPr>
          <w:rFonts w:ascii="Times New Roman" w:hAnsi="Times New Roman" w:cs="Times New Roman"/>
          <w:bCs/>
          <w:sz w:val="24"/>
          <w:szCs w:val="23"/>
        </w:rPr>
        <w:t xml:space="preserve"> i Certifikat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s s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pron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sis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5481A">
        <w:rPr>
          <w:rFonts w:ascii="Times New Roman" w:hAnsi="Times New Roman" w:cs="Times New Roman"/>
          <w:bCs/>
          <w:sz w:val="24"/>
          <w:szCs w:val="23"/>
        </w:rPr>
        <w:t xml:space="preserve"> nr…-…</w:t>
      </w:r>
      <w:r>
        <w:rPr>
          <w:rFonts w:ascii="Times New Roman" w:hAnsi="Times New Roman" w:cs="Times New Roman"/>
          <w:bCs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dat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s 24.07.2015, gjykata ka konstatuar se parcela k</w:t>
      </w:r>
      <w:r w:rsidR="0065481A">
        <w:rPr>
          <w:rFonts w:ascii="Times New Roman" w:hAnsi="Times New Roman" w:cs="Times New Roman"/>
          <w:bCs/>
          <w:sz w:val="24"/>
          <w:szCs w:val="23"/>
        </w:rPr>
        <w:t xml:space="preserve">adastrale nr… </w:t>
      </w:r>
      <w:proofErr w:type="gramStart"/>
      <w:r w:rsidR="0065481A">
        <w:rPr>
          <w:rFonts w:ascii="Times New Roman" w:hAnsi="Times New Roman" w:cs="Times New Roman"/>
          <w:bCs/>
          <w:sz w:val="24"/>
          <w:szCs w:val="23"/>
        </w:rPr>
        <w:t>ZK…</w:t>
      </w:r>
      <w:r>
        <w:rPr>
          <w:rFonts w:ascii="Times New Roman" w:hAnsi="Times New Roman" w:cs="Times New Roman"/>
          <w:bCs/>
          <w:sz w:val="24"/>
          <w:szCs w:val="23"/>
        </w:rPr>
        <w:t>, 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siperfaqe prej 161 m2, 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sht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e evidentuar si bashk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pron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5481A">
        <w:rPr>
          <w:rFonts w:ascii="Times New Roman" w:hAnsi="Times New Roman" w:cs="Times New Roman"/>
          <w:bCs/>
          <w:sz w:val="24"/>
          <w:szCs w:val="23"/>
        </w:rPr>
        <w:t xml:space="preserve">si </w:t>
      </w:r>
      <w:r>
        <w:rPr>
          <w:rFonts w:ascii="Times New Roman" w:hAnsi="Times New Roman" w:cs="Times New Roman"/>
          <w:bCs/>
          <w:sz w:val="24"/>
          <w:szCs w:val="23"/>
        </w:rPr>
        <w:t>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em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r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5481A">
        <w:rPr>
          <w:rFonts w:ascii="Times New Roman" w:hAnsi="Times New Roman" w:cs="Times New Roman"/>
          <w:bCs/>
          <w:sz w:val="24"/>
          <w:szCs w:val="23"/>
        </w:rPr>
        <w:t xml:space="preserve"> I. M. (Z.</w:t>
      </w:r>
      <w:r>
        <w:rPr>
          <w:rFonts w:ascii="Times New Roman" w:hAnsi="Times New Roman" w:cs="Times New Roman"/>
          <w:bCs/>
          <w:sz w:val="24"/>
          <w:szCs w:val="23"/>
        </w:rPr>
        <w:t>) k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tu padit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5481A">
        <w:rPr>
          <w:rFonts w:ascii="Times New Roman" w:hAnsi="Times New Roman" w:cs="Times New Roman"/>
          <w:bCs/>
          <w:sz w:val="24"/>
          <w:szCs w:val="23"/>
        </w:rPr>
        <w:t>sit dhe Xh. Xh. (H.</w:t>
      </w:r>
      <w:r>
        <w:rPr>
          <w:rFonts w:ascii="Times New Roman" w:hAnsi="Times New Roman" w:cs="Times New Roman"/>
          <w:bCs/>
          <w:sz w:val="24"/>
          <w:szCs w:val="23"/>
        </w:rPr>
        <w:t xml:space="preserve">) </w:t>
      </w:r>
      <w:r w:rsidR="002E5DC2">
        <w:rPr>
          <w:rFonts w:ascii="Times New Roman" w:hAnsi="Times New Roman" w:cs="Times New Roman"/>
          <w:bCs/>
          <w:sz w:val="24"/>
          <w:szCs w:val="23"/>
        </w:rPr>
        <w:t>si i paditur me nga ½ e pron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2E5DC2">
        <w:rPr>
          <w:rFonts w:ascii="Times New Roman" w:hAnsi="Times New Roman" w:cs="Times New Roman"/>
          <w:bCs/>
          <w:sz w:val="24"/>
          <w:szCs w:val="23"/>
        </w:rPr>
        <w:t>sis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2E5DC2">
        <w:rPr>
          <w:rFonts w:ascii="Times New Roman" w:hAnsi="Times New Roman" w:cs="Times New Roman"/>
          <w:bCs/>
          <w:sz w:val="24"/>
          <w:szCs w:val="23"/>
        </w:rPr>
        <w:t>, e cila shfryt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2E5DC2">
        <w:rPr>
          <w:rFonts w:ascii="Times New Roman" w:hAnsi="Times New Roman" w:cs="Times New Roman"/>
          <w:bCs/>
          <w:sz w:val="24"/>
          <w:szCs w:val="23"/>
        </w:rPr>
        <w:t>zohet si rrug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2E5DC2">
        <w:rPr>
          <w:rFonts w:ascii="Times New Roman" w:hAnsi="Times New Roman" w:cs="Times New Roman"/>
          <w:bCs/>
          <w:sz w:val="24"/>
          <w:szCs w:val="23"/>
        </w:rPr>
        <w:t xml:space="preserve"> private.</w:t>
      </w:r>
      <w:proofErr w:type="gramEnd"/>
    </w:p>
    <w:p w:rsidR="008C74DE" w:rsidRDefault="00C0628D" w:rsidP="00EA504C">
      <w:pPr>
        <w:ind w:firstLine="720"/>
        <w:jc w:val="both"/>
        <w:rPr>
          <w:rFonts w:ascii="Times New Roman" w:hAnsi="Times New Roman" w:cs="Times New Roman"/>
          <w:bCs/>
          <w:sz w:val="24"/>
          <w:szCs w:val="23"/>
        </w:rPr>
      </w:pPr>
      <w:r>
        <w:rPr>
          <w:rFonts w:ascii="Times New Roman" w:hAnsi="Times New Roman" w:cs="Times New Roman"/>
          <w:bCs/>
          <w:sz w:val="24"/>
          <w:szCs w:val="23"/>
        </w:rPr>
        <w:t>Nga leximi i ekspertiz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s (raportit)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ekspertit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nd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rtimtaris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5481A">
        <w:rPr>
          <w:rFonts w:ascii="Times New Roman" w:hAnsi="Times New Roman" w:cs="Times New Roman"/>
          <w:bCs/>
          <w:sz w:val="24"/>
          <w:szCs w:val="23"/>
        </w:rPr>
        <w:t xml:space="preserve"> V. H.</w:t>
      </w:r>
      <w:r>
        <w:rPr>
          <w:rFonts w:ascii="Times New Roman" w:hAnsi="Times New Roman" w:cs="Times New Roman"/>
          <w:bCs/>
          <w:sz w:val="24"/>
          <w:szCs w:val="23"/>
        </w:rPr>
        <w:t xml:space="preserve"> me plot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sim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dat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s 24.07.2015 dhe 16.03.2018</w:t>
      </w:r>
      <w:r w:rsidR="00DF3A02">
        <w:rPr>
          <w:rFonts w:ascii="Times New Roman" w:hAnsi="Times New Roman" w:cs="Times New Roman"/>
          <w:bCs/>
          <w:sz w:val="24"/>
          <w:szCs w:val="23"/>
        </w:rPr>
        <w:t xml:space="preserve"> bashk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DF3A02">
        <w:rPr>
          <w:rFonts w:ascii="Times New Roman" w:hAnsi="Times New Roman" w:cs="Times New Roman"/>
          <w:bCs/>
          <w:sz w:val="24"/>
          <w:szCs w:val="23"/>
        </w:rPr>
        <w:t xml:space="preserve"> me skic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DF3A02">
        <w:rPr>
          <w:rFonts w:ascii="Times New Roman" w:hAnsi="Times New Roman" w:cs="Times New Roman"/>
          <w:bCs/>
          <w:sz w:val="24"/>
          <w:szCs w:val="23"/>
        </w:rPr>
        <w:t>n pe</w:t>
      </w:r>
      <w:r w:rsidR="00460844">
        <w:rPr>
          <w:rFonts w:ascii="Times New Roman" w:hAnsi="Times New Roman" w:cs="Times New Roman"/>
          <w:bCs/>
          <w:sz w:val="24"/>
          <w:szCs w:val="23"/>
        </w:rPr>
        <w:t>rcjell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460844">
        <w:rPr>
          <w:rFonts w:ascii="Times New Roman" w:hAnsi="Times New Roman" w:cs="Times New Roman"/>
          <w:bCs/>
          <w:sz w:val="24"/>
          <w:szCs w:val="23"/>
        </w:rPr>
        <w:t>se, nd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460844">
        <w:rPr>
          <w:rFonts w:ascii="Times New Roman" w:hAnsi="Times New Roman" w:cs="Times New Roman"/>
          <w:bCs/>
          <w:sz w:val="24"/>
          <w:szCs w:val="23"/>
        </w:rPr>
        <w:t>r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460844">
        <w:rPr>
          <w:rFonts w:ascii="Times New Roman" w:hAnsi="Times New Roman" w:cs="Times New Roman"/>
          <w:bCs/>
          <w:sz w:val="24"/>
          <w:szCs w:val="23"/>
        </w:rPr>
        <w:t xml:space="preserve"> tjera  jan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460844">
        <w:rPr>
          <w:rFonts w:ascii="Times New Roman" w:hAnsi="Times New Roman" w:cs="Times New Roman"/>
          <w:bCs/>
          <w:sz w:val="24"/>
          <w:szCs w:val="23"/>
        </w:rPr>
        <w:t xml:space="preserve"> konstatuar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460844">
        <w:rPr>
          <w:rFonts w:ascii="Times New Roman" w:hAnsi="Times New Roman" w:cs="Times New Roman"/>
          <w:bCs/>
          <w:sz w:val="24"/>
          <w:szCs w:val="23"/>
        </w:rPr>
        <w:t xml:space="preserve"> gjitha detajet rreth objektit kontestues, </w:t>
      </w:r>
      <w:r w:rsidR="006068A6">
        <w:rPr>
          <w:rFonts w:ascii="Times New Roman" w:hAnsi="Times New Roman" w:cs="Times New Roman"/>
          <w:bCs/>
          <w:sz w:val="24"/>
          <w:szCs w:val="23"/>
        </w:rPr>
        <w:t>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baz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460844">
        <w:rPr>
          <w:rFonts w:ascii="Times New Roman" w:hAnsi="Times New Roman" w:cs="Times New Roman"/>
          <w:bCs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460844">
        <w:rPr>
          <w:rFonts w:ascii="Times New Roman" w:hAnsi="Times New Roman" w:cs="Times New Roman"/>
          <w:bCs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460844">
        <w:rPr>
          <w:rFonts w:ascii="Times New Roman" w:hAnsi="Times New Roman" w:cs="Times New Roman"/>
          <w:bCs/>
          <w:sz w:val="24"/>
          <w:szCs w:val="23"/>
        </w:rPr>
        <w:t xml:space="preserve"> cilave edhe i nj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460844">
        <w:rPr>
          <w:rFonts w:ascii="Times New Roman" w:hAnsi="Times New Roman" w:cs="Times New Roman"/>
          <w:bCs/>
          <w:sz w:val="24"/>
          <w:szCs w:val="23"/>
        </w:rPr>
        <w:t>jti ka dh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460844">
        <w:rPr>
          <w:rFonts w:ascii="Times New Roman" w:hAnsi="Times New Roman" w:cs="Times New Roman"/>
          <w:bCs/>
          <w:sz w:val="24"/>
          <w:szCs w:val="23"/>
        </w:rPr>
        <w:t>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460844">
        <w:rPr>
          <w:rFonts w:ascii="Times New Roman" w:hAnsi="Times New Roman" w:cs="Times New Roman"/>
          <w:bCs/>
          <w:sz w:val="24"/>
          <w:szCs w:val="23"/>
        </w:rPr>
        <w:t xml:space="preserve"> mendimin profesional, duke theksuar </w:t>
      </w:r>
      <w:r w:rsidR="006068A6">
        <w:rPr>
          <w:rFonts w:ascii="Times New Roman" w:hAnsi="Times New Roman" w:cs="Times New Roman"/>
          <w:bCs/>
          <w:sz w:val="24"/>
          <w:szCs w:val="23"/>
        </w:rPr>
        <w:t>se i padituri ka nd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rtuar objektin nga materiali i fort prej nj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et</w:t>
      </w:r>
      <w:r w:rsidR="007F6704">
        <w:rPr>
          <w:rFonts w:ascii="Times New Roman" w:hAnsi="Times New Roman" w:cs="Times New Roman"/>
          <w:bCs/>
          <w:sz w:val="24"/>
          <w:szCs w:val="23"/>
        </w:rPr>
        <w:t>a</w:t>
      </w:r>
      <w:bookmarkStart w:id="0" w:name="_GoBack"/>
      <w:bookmarkEnd w:id="0"/>
      <w:r w:rsidR="006068A6">
        <w:rPr>
          <w:rFonts w:ascii="Times New Roman" w:hAnsi="Times New Roman" w:cs="Times New Roman"/>
          <w:bCs/>
          <w:sz w:val="24"/>
          <w:szCs w:val="23"/>
        </w:rPr>
        <w:t>zhe (P+0) me dimesione nga rruga (11.0x6.15)m dhe lart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si H=2.80m, objekti i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paditurit gjendet nga ana e djatht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nga hyrja e k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saj rruge. </w:t>
      </w:r>
      <w:proofErr w:type="gramStart"/>
      <w:r w:rsidR="006068A6">
        <w:rPr>
          <w:rFonts w:ascii="Times New Roman" w:hAnsi="Times New Roman" w:cs="Times New Roman"/>
          <w:bCs/>
          <w:sz w:val="24"/>
          <w:szCs w:val="23"/>
        </w:rPr>
        <w:t>Rruga ka gjer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si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ndryshme ku te kthesa prej qoshes s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objektit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paditurit drejt me sht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pin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ka gjer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si prej 2.54m, nd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rsa p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raf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rsisht te mesi i objektit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paditurit ka gjer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si prej 3.63m, nd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rsa te kthesa e eperme gjer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sia 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sht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2.33m dhe afer oborrit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padit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sve 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sht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3.05m.</w:t>
      </w:r>
      <w:proofErr w:type="gramEnd"/>
      <w:r w:rsidR="006068A6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gramStart"/>
      <w:r w:rsidR="006068A6">
        <w:rPr>
          <w:rFonts w:ascii="Times New Roman" w:hAnsi="Times New Roman" w:cs="Times New Roman"/>
          <w:bCs/>
          <w:sz w:val="24"/>
          <w:szCs w:val="23"/>
        </w:rPr>
        <w:t>Streha e objektit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paditurit 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sht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nga rruga ku nga hyrja e objektit streha 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sht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90cm nd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rsa nga anash streha s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bashku me ollukat ka dalje prej 40cm (n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skic 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sht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parqitur me ngjyr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portokallt).</w:t>
      </w:r>
      <w:proofErr w:type="gramEnd"/>
      <w:r w:rsidR="006068A6">
        <w:rPr>
          <w:rFonts w:ascii="Times New Roman" w:hAnsi="Times New Roman" w:cs="Times New Roman"/>
          <w:bCs/>
          <w:sz w:val="24"/>
          <w:szCs w:val="23"/>
        </w:rPr>
        <w:t xml:space="preserve"> Hapsira (rruga) para objektit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paditurit 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sht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e lir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ku 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k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rrug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mundet q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tani m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lirsh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>m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kalohet me automjete me ngarkesa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lehta (traktor</w:t>
      </w:r>
      <w:proofErr w:type="gramStart"/>
      <w:r w:rsidR="006068A6">
        <w:rPr>
          <w:rFonts w:ascii="Times New Roman" w:hAnsi="Times New Roman" w:cs="Times New Roman"/>
          <w:bCs/>
          <w:sz w:val="24"/>
          <w:szCs w:val="23"/>
        </w:rPr>
        <w:t>,damper,autmoejte</w:t>
      </w:r>
      <w:proofErr w:type="gramEnd"/>
      <w:r w:rsidR="006068A6">
        <w:rPr>
          <w:rFonts w:ascii="Times New Roman" w:hAnsi="Times New Roman" w:cs="Times New Roman"/>
          <w:bCs/>
          <w:sz w:val="24"/>
          <w:szCs w:val="23"/>
        </w:rPr>
        <w:t>, etj.)</w:t>
      </w:r>
      <w:r w:rsidR="008C74DE">
        <w:rPr>
          <w:rFonts w:ascii="Times New Roman" w:hAnsi="Times New Roman" w:cs="Times New Roman"/>
          <w:bCs/>
          <w:sz w:val="24"/>
          <w:szCs w:val="23"/>
        </w:rPr>
        <w:t>, ngase nga kendi i objektit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8C74DE">
        <w:rPr>
          <w:rFonts w:ascii="Times New Roman" w:hAnsi="Times New Roman" w:cs="Times New Roman"/>
          <w:bCs/>
          <w:sz w:val="24"/>
          <w:szCs w:val="23"/>
        </w:rPr>
        <w:t xml:space="preserve"> paditurit deri te depoja ka gjer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8C74DE">
        <w:rPr>
          <w:rFonts w:ascii="Times New Roman" w:hAnsi="Times New Roman" w:cs="Times New Roman"/>
          <w:bCs/>
          <w:sz w:val="24"/>
          <w:szCs w:val="23"/>
        </w:rPr>
        <w:t>si mbi 5.40m p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8C74DE">
        <w:rPr>
          <w:rFonts w:ascii="Times New Roman" w:hAnsi="Times New Roman" w:cs="Times New Roman"/>
          <w:bCs/>
          <w:sz w:val="24"/>
          <w:szCs w:val="23"/>
        </w:rPr>
        <w:t>r k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8C74DE">
        <w:rPr>
          <w:rFonts w:ascii="Times New Roman" w:hAnsi="Times New Roman" w:cs="Times New Roman"/>
          <w:bCs/>
          <w:sz w:val="24"/>
          <w:szCs w:val="23"/>
        </w:rPr>
        <w:t>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8C74DE">
        <w:rPr>
          <w:rFonts w:ascii="Times New Roman" w:hAnsi="Times New Roman" w:cs="Times New Roman"/>
          <w:bCs/>
          <w:sz w:val="24"/>
          <w:szCs w:val="23"/>
        </w:rPr>
        <w:t xml:space="preserve"> levizja 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8C74DE">
        <w:rPr>
          <w:rFonts w:ascii="Times New Roman" w:hAnsi="Times New Roman" w:cs="Times New Roman"/>
          <w:bCs/>
          <w:sz w:val="24"/>
          <w:szCs w:val="23"/>
        </w:rPr>
        <w:t>sht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8C74DE">
        <w:rPr>
          <w:rFonts w:ascii="Times New Roman" w:hAnsi="Times New Roman" w:cs="Times New Roman"/>
          <w:bCs/>
          <w:sz w:val="24"/>
          <w:szCs w:val="23"/>
        </w:rPr>
        <w:t xml:space="preserve"> m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8C74DE">
        <w:rPr>
          <w:rFonts w:ascii="Times New Roman" w:hAnsi="Times New Roman" w:cs="Times New Roman"/>
          <w:bCs/>
          <w:sz w:val="24"/>
          <w:szCs w:val="23"/>
        </w:rPr>
        <w:t xml:space="preserve"> e lir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8C74DE">
        <w:rPr>
          <w:rFonts w:ascii="Times New Roman" w:hAnsi="Times New Roman" w:cs="Times New Roman"/>
          <w:bCs/>
          <w:sz w:val="24"/>
          <w:szCs w:val="23"/>
        </w:rPr>
        <w:t xml:space="preserve"> ngase nuk ka pengesa 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8C74DE">
        <w:rPr>
          <w:rFonts w:ascii="Times New Roman" w:hAnsi="Times New Roman" w:cs="Times New Roman"/>
          <w:bCs/>
          <w:sz w:val="24"/>
          <w:szCs w:val="23"/>
        </w:rPr>
        <w:t xml:space="preserve"> k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8C74DE">
        <w:rPr>
          <w:rFonts w:ascii="Times New Roman" w:hAnsi="Times New Roman" w:cs="Times New Roman"/>
          <w:bCs/>
          <w:sz w:val="24"/>
          <w:szCs w:val="23"/>
        </w:rPr>
        <w:t>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8C74DE">
        <w:rPr>
          <w:rFonts w:ascii="Times New Roman" w:hAnsi="Times New Roman" w:cs="Times New Roman"/>
          <w:bCs/>
          <w:sz w:val="24"/>
          <w:szCs w:val="23"/>
        </w:rPr>
        <w:t xml:space="preserve"> hapsir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8C74DE">
        <w:rPr>
          <w:rFonts w:ascii="Times New Roman" w:hAnsi="Times New Roman" w:cs="Times New Roman"/>
          <w:bCs/>
          <w:sz w:val="24"/>
          <w:szCs w:val="23"/>
        </w:rPr>
        <w:t>, e ku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8C74DE">
        <w:rPr>
          <w:rFonts w:ascii="Times New Roman" w:hAnsi="Times New Roman" w:cs="Times New Roman"/>
          <w:bCs/>
          <w:sz w:val="24"/>
          <w:szCs w:val="23"/>
        </w:rPr>
        <w:t xml:space="preserve"> nj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8C74DE">
        <w:rPr>
          <w:rFonts w:ascii="Times New Roman" w:hAnsi="Times New Roman" w:cs="Times New Roman"/>
          <w:bCs/>
          <w:sz w:val="24"/>
          <w:szCs w:val="23"/>
        </w:rPr>
        <w:t>jtit raport ia ka bashkangjitur edhe planin e situacionit.</w:t>
      </w:r>
    </w:p>
    <w:p w:rsidR="00C0628D" w:rsidRDefault="008C74DE" w:rsidP="00EA504C">
      <w:pPr>
        <w:ind w:firstLine="720"/>
        <w:jc w:val="both"/>
        <w:rPr>
          <w:rFonts w:ascii="Times New Roman" w:hAnsi="Times New Roman" w:cs="Times New Roman"/>
          <w:bCs/>
          <w:sz w:val="24"/>
          <w:szCs w:val="23"/>
        </w:rPr>
      </w:pPr>
      <w:r>
        <w:rPr>
          <w:rFonts w:ascii="Times New Roman" w:hAnsi="Times New Roman" w:cs="Times New Roman"/>
          <w:bCs/>
          <w:sz w:val="24"/>
          <w:szCs w:val="23"/>
        </w:rPr>
        <w:lastRenderedPageBreak/>
        <w:t>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raportin e ekspertit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gjeodezis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5481A">
        <w:rPr>
          <w:rFonts w:ascii="Times New Roman" w:hAnsi="Times New Roman" w:cs="Times New Roman"/>
          <w:bCs/>
          <w:sz w:val="24"/>
          <w:szCs w:val="23"/>
        </w:rPr>
        <w:t xml:space="preserve"> Xh. I.</w:t>
      </w:r>
      <w:r w:rsidR="006068A6"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="00C517E3">
        <w:rPr>
          <w:rFonts w:ascii="Times New Roman" w:hAnsi="Times New Roman" w:cs="Times New Roman"/>
          <w:bCs/>
          <w:sz w:val="24"/>
          <w:szCs w:val="23"/>
        </w:rPr>
        <w:t>i dat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C517E3">
        <w:rPr>
          <w:rFonts w:ascii="Times New Roman" w:hAnsi="Times New Roman" w:cs="Times New Roman"/>
          <w:bCs/>
          <w:sz w:val="24"/>
          <w:szCs w:val="23"/>
        </w:rPr>
        <w:t>s 16.03.2017, nd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C517E3">
        <w:rPr>
          <w:rFonts w:ascii="Times New Roman" w:hAnsi="Times New Roman" w:cs="Times New Roman"/>
          <w:bCs/>
          <w:sz w:val="24"/>
          <w:szCs w:val="23"/>
        </w:rPr>
        <w:t>r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C517E3">
        <w:rPr>
          <w:rFonts w:ascii="Times New Roman" w:hAnsi="Times New Roman" w:cs="Times New Roman"/>
          <w:bCs/>
          <w:sz w:val="24"/>
          <w:szCs w:val="23"/>
        </w:rPr>
        <w:t xml:space="preserve"> tjera konstatohet se pas shiqimit 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C517E3">
        <w:rPr>
          <w:rFonts w:ascii="Times New Roman" w:hAnsi="Times New Roman" w:cs="Times New Roman"/>
          <w:bCs/>
          <w:sz w:val="24"/>
          <w:szCs w:val="23"/>
        </w:rPr>
        <w:t xml:space="preserve"> vend ngjarje dhe dokumentacionin e kadastrit mat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C517E3">
        <w:rPr>
          <w:rFonts w:ascii="Times New Roman" w:hAnsi="Times New Roman" w:cs="Times New Roman"/>
          <w:bCs/>
          <w:sz w:val="24"/>
          <w:szCs w:val="23"/>
        </w:rPr>
        <w:t>s kontesti gjendet 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C517E3">
        <w:rPr>
          <w:rFonts w:ascii="Times New Roman" w:hAnsi="Times New Roman" w:cs="Times New Roman"/>
          <w:bCs/>
          <w:sz w:val="24"/>
          <w:szCs w:val="23"/>
        </w:rPr>
        <w:t xml:space="preserve"> mes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C517E3">
        <w:rPr>
          <w:rFonts w:ascii="Times New Roman" w:hAnsi="Times New Roman" w:cs="Times New Roman"/>
          <w:bCs/>
          <w:sz w:val="24"/>
          <w:szCs w:val="23"/>
        </w:rPr>
        <w:t xml:space="preserve"> objektit (garazh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C517E3">
        <w:rPr>
          <w:rFonts w:ascii="Times New Roman" w:hAnsi="Times New Roman" w:cs="Times New Roman"/>
          <w:bCs/>
          <w:sz w:val="24"/>
          <w:szCs w:val="23"/>
        </w:rPr>
        <w:t>s) s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C517E3">
        <w:rPr>
          <w:rFonts w:ascii="Times New Roman" w:hAnsi="Times New Roman" w:cs="Times New Roman"/>
          <w:bCs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C517E3">
        <w:rPr>
          <w:rFonts w:ascii="Times New Roman" w:hAnsi="Times New Roman" w:cs="Times New Roman"/>
          <w:bCs/>
          <w:sz w:val="24"/>
          <w:szCs w:val="23"/>
        </w:rPr>
        <w:t xml:space="preserve"> paditurit me numer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C517E3">
        <w:rPr>
          <w:rFonts w:ascii="Times New Roman" w:hAnsi="Times New Roman" w:cs="Times New Roman"/>
          <w:bCs/>
          <w:sz w:val="24"/>
          <w:szCs w:val="23"/>
        </w:rPr>
        <w:t xml:space="preserve"> parcel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5481A">
        <w:rPr>
          <w:rFonts w:ascii="Times New Roman" w:hAnsi="Times New Roman" w:cs="Times New Roman"/>
          <w:bCs/>
          <w:sz w:val="24"/>
          <w:szCs w:val="23"/>
        </w:rPr>
        <w:t>s… ZK</w:t>
      </w:r>
      <w:proofErr w:type="gramStart"/>
      <w:r w:rsidR="0065481A">
        <w:rPr>
          <w:rFonts w:ascii="Times New Roman" w:hAnsi="Times New Roman" w:cs="Times New Roman"/>
          <w:bCs/>
          <w:sz w:val="24"/>
          <w:szCs w:val="23"/>
        </w:rPr>
        <w:t>..</w:t>
      </w:r>
      <w:proofErr w:type="gramEnd"/>
      <w:r w:rsidR="00F67200">
        <w:rPr>
          <w:rFonts w:ascii="Times New Roman" w:hAnsi="Times New Roman" w:cs="Times New Roman"/>
          <w:bCs/>
          <w:sz w:val="24"/>
          <w:szCs w:val="23"/>
        </w:rPr>
        <w:t xml:space="preserve"> dhe sht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pis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e cila gjendet p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rball k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tij objekti me numer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parcel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5481A">
        <w:rPr>
          <w:rFonts w:ascii="Times New Roman" w:hAnsi="Times New Roman" w:cs="Times New Roman"/>
          <w:bCs/>
          <w:sz w:val="24"/>
          <w:szCs w:val="23"/>
        </w:rPr>
        <w:t>s…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pron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5481A">
        <w:rPr>
          <w:rFonts w:ascii="Times New Roman" w:hAnsi="Times New Roman" w:cs="Times New Roman"/>
          <w:bCs/>
          <w:sz w:val="24"/>
          <w:szCs w:val="23"/>
        </w:rPr>
        <w:t xml:space="preserve"> e M. I.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etj ku k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tu gjer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sia e rrug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s prej murit 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mur 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sht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2,54m, 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mesin e objektit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paditurit dhe te dera hyr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se q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gjendet perball 3,66 m e 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skaj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objektit 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sht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4,00 m dhe k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tu fillon kthesa nga qoshja e parcel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s kadastale 1919 deri te muri mbrojt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s i parcel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s kadastrale nr.1916 prn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5481A">
        <w:rPr>
          <w:rFonts w:ascii="Times New Roman" w:hAnsi="Times New Roman" w:cs="Times New Roman"/>
          <w:bCs/>
          <w:sz w:val="24"/>
          <w:szCs w:val="23"/>
        </w:rPr>
        <w:t xml:space="preserve"> e M. I.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gjer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sia e rrug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s 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sht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2,33m dhe kjo rrug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nga k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tu fillon duke u zgjeruar deri te dera hyr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se e cila gjendet 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n sht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pi dhe vazhdon 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brend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si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parcel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s kat. </w:t>
      </w:r>
      <w:proofErr w:type="gramStart"/>
      <w:r w:rsidR="00F67200">
        <w:rPr>
          <w:rFonts w:ascii="Times New Roman" w:hAnsi="Times New Roman" w:cs="Times New Roman"/>
          <w:bCs/>
          <w:sz w:val="24"/>
          <w:szCs w:val="23"/>
        </w:rPr>
        <w:t>nr.1913</w:t>
      </w:r>
      <w:proofErr w:type="gramEnd"/>
      <w:r w:rsidR="00F67200">
        <w:rPr>
          <w:rFonts w:ascii="Times New Roman" w:hAnsi="Times New Roman" w:cs="Times New Roman"/>
          <w:bCs/>
          <w:sz w:val="24"/>
          <w:szCs w:val="23"/>
        </w:rPr>
        <w:t xml:space="preserve"> pron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65481A">
        <w:rPr>
          <w:rFonts w:ascii="Times New Roman" w:hAnsi="Times New Roman" w:cs="Times New Roman"/>
          <w:bCs/>
          <w:sz w:val="24"/>
          <w:szCs w:val="23"/>
        </w:rPr>
        <w:t xml:space="preserve"> e Xh. Xh.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etj. </w:t>
      </w:r>
      <w:proofErr w:type="gramStart"/>
      <w:r w:rsidR="00F67200">
        <w:rPr>
          <w:rFonts w:ascii="Times New Roman" w:hAnsi="Times New Roman" w:cs="Times New Roman"/>
          <w:bCs/>
          <w:sz w:val="24"/>
          <w:szCs w:val="23"/>
        </w:rPr>
        <w:t>K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rrug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e shfryt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>zojn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 w:rsidR="00F67200">
        <w:rPr>
          <w:rFonts w:ascii="Times New Roman" w:hAnsi="Times New Roman" w:cs="Times New Roman"/>
          <w:bCs/>
          <w:sz w:val="24"/>
          <w:szCs w:val="23"/>
        </w:rPr>
        <w:t xml:space="preserve"> disa familje.</w:t>
      </w:r>
      <w:proofErr w:type="gramEnd"/>
    </w:p>
    <w:p w:rsidR="00144622" w:rsidRDefault="00144622" w:rsidP="00144622">
      <w:pPr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bCs/>
          <w:sz w:val="24"/>
          <w:szCs w:val="23"/>
        </w:rPr>
        <w:t>Me q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llim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v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rtetimit sa m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drejt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dhe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plot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gjendjes faktike, gjykata ka b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r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 administrimin e provave edhe me d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gjimin e d</w:t>
      </w:r>
      <w:r w:rsidR="004B7B3E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 xml:space="preserve">shmitareve </w:t>
      </w:r>
      <w:r>
        <w:rPr>
          <w:rFonts w:ascii="Times New Roman" w:hAnsi="Times New Roman" w:cs="Times New Roman"/>
          <w:sz w:val="24"/>
          <w:szCs w:val="23"/>
        </w:rPr>
        <w:t>dhe 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5481A">
        <w:rPr>
          <w:rFonts w:ascii="Times New Roman" w:hAnsi="Times New Roman" w:cs="Times New Roman"/>
          <w:sz w:val="24"/>
          <w:szCs w:val="23"/>
        </w:rPr>
        <w:t xml:space="preserve"> N. O., R. A., A. Xh. dhe F. M.</w:t>
      </w:r>
      <w:r>
        <w:rPr>
          <w:rFonts w:ascii="Times New Roman" w:hAnsi="Times New Roman" w:cs="Times New Roman"/>
          <w:sz w:val="24"/>
          <w:szCs w:val="23"/>
        </w:rPr>
        <w:t xml:space="preserve"> q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gjith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propozuar nga pala e paditur, e ku deklaratat e tyre 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 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afermi gjenden si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procesverbalin e seanc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 kryesore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dat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 23.11.2017 (me gjer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sisht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t’i referohet procesverbalit i cili gjendet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shkresat e 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s).</w:t>
      </w:r>
    </w:p>
    <w:p w:rsidR="00144622" w:rsidRDefault="00144622" w:rsidP="00144622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  <w:szCs w:val="23"/>
        </w:rPr>
        <w:tab/>
      </w:r>
      <w:proofErr w:type="gramStart"/>
      <w:r w:rsidRPr="00144622">
        <w:rPr>
          <w:rFonts w:ascii="Times New Roman" w:hAnsi="Times New Roman" w:cs="Times New Roman"/>
          <w:sz w:val="24"/>
        </w:rPr>
        <w:t xml:space="preserve">Në lidhje me këtë çështje gjykata bazuar në nenin </w:t>
      </w:r>
      <w:r w:rsidRPr="00144622">
        <w:rPr>
          <w:rFonts w:ascii="Times New Roman" w:hAnsi="Times New Roman" w:cs="Times New Roman"/>
          <w:b/>
          <w:bCs/>
          <w:sz w:val="24"/>
        </w:rPr>
        <w:t xml:space="preserve">480 të LPK-së, </w:t>
      </w:r>
      <w:r w:rsidRPr="00144622">
        <w:rPr>
          <w:rFonts w:ascii="Times New Roman" w:hAnsi="Times New Roman" w:cs="Times New Roman"/>
          <w:sz w:val="24"/>
        </w:rPr>
        <w:t>është kufizuar vetëm në konstatimin dhe të provuarit e fakteve të gjendjes së fundit të posedimit dhe të pengimit, pa u lëshuar në shqyrtimin lidhur me të drejtën e posedimit, bazën juridike të posedimit, ndërgjegjshmërinë apo pandërgjegjshmërinë e posedimit.</w:t>
      </w:r>
      <w:proofErr w:type="gramEnd"/>
      <w:r w:rsidRPr="0014462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44622">
        <w:rPr>
          <w:rFonts w:ascii="Times New Roman" w:hAnsi="Times New Roman" w:cs="Times New Roman"/>
          <w:sz w:val="24"/>
        </w:rPr>
        <w:t>Në këtë drejtim neni 113 parag.</w:t>
      </w:r>
      <w:proofErr w:type="gramEnd"/>
      <w:r w:rsidRPr="00144622">
        <w:rPr>
          <w:rFonts w:ascii="Times New Roman" w:hAnsi="Times New Roman" w:cs="Times New Roman"/>
          <w:sz w:val="24"/>
        </w:rPr>
        <w:t xml:space="preserve"> 1 i Ligjit për Pronës</w:t>
      </w:r>
      <w:r>
        <w:rPr>
          <w:rFonts w:ascii="Times New Roman" w:hAnsi="Times New Roman" w:cs="Times New Roman"/>
          <w:sz w:val="24"/>
        </w:rPr>
        <w:t>inë dhe të Drejtat Sendore</w:t>
      </w:r>
      <w:r w:rsidRPr="00144622">
        <w:rPr>
          <w:rFonts w:ascii="Times New Roman" w:hAnsi="Times New Roman" w:cs="Times New Roman"/>
          <w:sz w:val="24"/>
        </w:rPr>
        <w:t xml:space="preserve"> thotë: </w:t>
      </w:r>
      <w:r w:rsidRPr="00144622">
        <w:rPr>
          <w:rFonts w:ascii="Times New Roman" w:hAnsi="Times New Roman" w:cs="Times New Roman"/>
          <w:i/>
          <w:iCs/>
          <w:sz w:val="24"/>
        </w:rPr>
        <w:t xml:space="preserve">“Nëse poseduesi privohet nga posedimi në mënyrë të kundërligjshme, poseduesi mund të kërkojë rivendosjen e posedimit prej personit ndërhyrës, i cili në raport me poseduesin është në posedim me të </w:t>
      </w:r>
      <w:proofErr w:type="gramStart"/>
      <w:r w:rsidRPr="00144622">
        <w:rPr>
          <w:rFonts w:ascii="Times New Roman" w:hAnsi="Times New Roman" w:cs="Times New Roman"/>
          <w:i/>
          <w:iCs/>
          <w:sz w:val="24"/>
        </w:rPr>
        <w:t>meta</w:t>
      </w:r>
      <w:proofErr w:type="gramEnd"/>
      <w:r w:rsidRPr="00144622">
        <w:rPr>
          <w:rFonts w:ascii="Times New Roman" w:hAnsi="Times New Roman" w:cs="Times New Roman"/>
          <w:sz w:val="24"/>
        </w:rPr>
        <w:t xml:space="preserve">”, ndërsa parag. </w:t>
      </w:r>
      <w:proofErr w:type="gramStart"/>
      <w:r w:rsidRPr="00144622">
        <w:rPr>
          <w:rFonts w:ascii="Times New Roman" w:hAnsi="Times New Roman" w:cs="Times New Roman"/>
          <w:sz w:val="24"/>
        </w:rPr>
        <w:t xml:space="preserve">2 thotë </w:t>
      </w:r>
      <w:r w:rsidRPr="00144622">
        <w:rPr>
          <w:rFonts w:ascii="Times New Roman" w:hAnsi="Times New Roman" w:cs="Times New Roman"/>
          <w:i/>
          <w:iCs/>
          <w:sz w:val="24"/>
        </w:rPr>
        <w:t>“Nëse poseduesi pengohet në posedim në mënyrë të kundërligjshme, atëherë poseduesi mund të kërkojë nga penguesi mënjanimin e pengesave.</w:t>
      </w:r>
      <w:proofErr w:type="gramEnd"/>
      <w:r w:rsidRPr="0014462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Pr="00144622">
        <w:rPr>
          <w:rFonts w:ascii="Times New Roman" w:hAnsi="Times New Roman" w:cs="Times New Roman"/>
          <w:i/>
          <w:iCs/>
          <w:sz w:val="24"/>
        </w:rPr>
        <w:t>Nëse priten pengime në të ardhmen, poseduesi mund të kërkoj mbrojtje gjyqësore”.</w:t>
      </w:r>
      <w:proofErr w:type="gramEnd"/>
    </w:p>
    <w:p w:rsidR="00FD0660" w:rsidRDefault="00144622" w:rsidP="00144622">
      <w:pPr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iCs/>
          <w:sz w:val="24"/>
        </w:rPr>
        <w:tab/>
      </w:r>
      <w:proofErr w:type="gramStart"/>
      <w:r w:rsidRPr="00144622">
        <w:rPr>
          <w:rFonts w:ascii="Times New Roman" w:hAnsi="Times New Roman" w:cs="Times New Roman"/>
          <w:sz w:val="24"/>
          <w:szCs w:val="23"/>
        </w:rPr>
        <w:t>Në bazë të provave të administruara në këtë procedurë, është provuar se kërkespadia e paditësit është e bazuar dhe se e njëjta edhe duhet të aprovohet në tërësi sikurse në dispozitiv të këtij aktvendimi.</w:t>
      </w:r>
      <w:proofErr w:type="gramEnd"/>
      <w:r w:rsidRPr="00144622">
        <w:rPr>
          <w:rFonts w:ascii="Times New Roman" w:hAnsi="Times New Roman" w:cs="Times New Roman"/>
          <w:sz w:val="24"/>
          <w:szCs w:val="23"/>
        </w:rPr>
        <w:t xml:space="preserve"> Kjo për faktin se në bazë të gjendjes faktike të vërtetuar në këtë procedurë, është provuar fakti se padit</w:t>
      </w:r>
      <w:r w:rsidR="0001753C">
        <w:rPr>
          <w:rFonts w:ascii="Times New Roman" w:hAnsi="Times New Roman" w:cs="Times New Roman"/>
          <w:sz w:val="24"/>
          <w:szCs w:val="23"/>
        </w:rPr>
        <w:t xml:space="preserve">ësi ka qenë në </w:t>
      </w:r>
      <w:r w:rsidR="00614598">
        <w:rPr>
          <w:rFonts w:ascii="Times New Roman" w:hAnsi="Times New Roman" w:cs="Times New Roman"/>
          <w:sz w:val="24"/>
          <w:szCs w:val="23"/>
        </w:rPr>
        <w:t>bashk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1753C">
        <w:rPr>
          <w:rFonts w:ascii="Times New Roman" w:hAnsi="Times New Roman" w:cs="Times New Roman"/>
          <w:sz w:val="24"/>
          <w:szCs w:val="23"/>
        </w:rPr>
        <w:t>posedim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1753C">
        <w:rPr>
          <w:rFonts w:ascii="Times New Roman" w:hAnsi="Times New Roman" w:cs="Times New Roman"/>
          <w:sz w:val="24"/>
          <w:szCs w:val="23"/>
        </w:rPr>
        <w:t xml:space="preserve"> rrug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1753C">
        <w:rPr>
          <w:rFonts w:ascii="Times New Roman" w:hAnsi="Times New Roman" w:cs="Times New Roman"/>
          <w:sz w:val="24"/>
          <w:szCs w:val="23"/>
        </w:rPr>
        <w:t>s</w:t>
      </w:r>
      <w:r w:rsidR="008F2489">
        <w:rPr>
          <w:rFonts w:ascii="Times New Roman" w:hAnsi="Times New Roman" w:cs="Times New Roman"/>
          <w:sz w:val="24"/>
          <w:szCs w:val="23"/>
        </w:rPr>
        <w:t xml:space="preserve"> private</w:t>
      </w:r>
      <w:r w:rsidR="0001753C">
        <w:rPr>
          <w:rFonts w:ascii="Times New Roman" w:hAnsi="Times New Roman" w:cs="Times New Roman"/>
          <w:sz w:val="24"/>
          <w:szCs w:val="23"/>
        </w:rPr>
        <w:t xml:space="preserve"> respektivisht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1753C">
        <w:rPr>
          <w:rFonts w:ascii="Times New Roman" w:hAnsi="Times New Roman" w:cs="Times New Roman"/>
          <w:sz w:val="24"/>
          <w:szCs w:val="23"/>
        </w:rPr>
        <w:t xml:space="preserve"> pjes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1753C">
        <w:rPr>
          <w:rFonts w:ascii="Times New Roman" w:hAnsi="Times New Roman" w:cs="Times New Roman"/>
          <w:sz w:val="24"/>
          <w:szCs w:val="23"/>
        </w:rPr>
        <w:t>s 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1753C">
        <w:rPr>
          <w:rFonts w:ascii="Times New Roman" w:hAnsi="Times New Roman" w:cs="Times New Roman"/>
          <w:sz w:val="24"/>
          <w:szCs w:val="23"/>
        </w:rPr>
        <w:t xml:space="preserve"> parcel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5481A">
        <w:rPr>
          <w:rFonts w:ascii="Times New Roman" w:hAnsi="Times New Roman" w:cs="Times New Roman"/>
          <w:sz w:val="24"/>
          <w:szCs w:val="23"/>
        </w:rPr>
        <w:t>s kadastrale Nr…-0 ZK…</w:t>
      </w:r>
      <w:r w:rsidR="0001753C">
        <w:rPr>
          <w:rFonts w:ascii="Times New Roman" w:hAnsi="Times New Roman" w:cs="Times New Roman"/>
          <w:sz w:val="24"/>
          <w:szCs w:val="23"/>
        </w:rPr>
        <w:t xml:space="preserve"> 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1753C">
        <w:rPr>
          <w:rFonts w:ascii="Times New Roman" w:hAnsi="Times New Roman" w:cs="Times New Roman"/>
          <w:sz w:val="24"/>
          <w:szCs w:val="23"/>
        </w:rPr>
        <w:t xml:space="preserve"> cil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1753C">
        <w:rPr>
          <w:rFonts w:ascii="Times New Roman" w:hAnsi="Times New Roman" w:cs="Times New Roman"/>
          <w:sz w:val="24"/>
          <w:szCs w:val="23"/>
        </w:rPr>
        <w:t>n e ka shfryt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8F2489">
        <w:rPr>
          <w:rFonts w:ascii="Times New Roman" w:hAnsi="Times New Roman" w:cs="Times New Roman"/>
          <w:sz w:val="24"/>
          <w:szCs w:val="23"/>
        </w:rPr>
        <w:t>zuar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8F2489">
        <w:rPr>
          <w:rFonts w:ascii="Times New Roman" w:hAnsi="Times New Roman" w:cs="Times New Roman"/>
          <w:sz w:val="24"/>
          <w:szCs w:val="23"/>
        </w:rPr>
        <w:t>r kalim me qerre dhe me 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8F2489">
        <w:rPr>
          <w:rFonts w:ascii="Times New Roman" w:hAnsi="Times New Roman" w:cs="Times New Roman"/>
          <w:sz w:val="24"/>
          <w:szCs w:val="23"/>
        </w:rPr>
        <w:t>mb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8F2489">
        <w:rPr>
          <w:rFonts w:ascii="Times New Roman" w:hAnsi="Times New Roman" w:cs="Times New Roman"/>
          <w:sz w:val="24"/>
          <w:szCs w:val="23"/>
        </w:rPr>
        <w:t>, 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8F2489">
        <w:rPr>
          <w:rFonts w:ascii="Times New Roman" w:hAnsi="Times New Roman" w:cs="Times New Roman"/>
          <w:sz w:val="24"/>
          <w:szCs w:val="23"/>
        </w:rPr>
        <w:t xml:space="preserve"> cilin pengim i padituri e ka b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8F2489">
        <w:rPr>
          <w:rFonts w:ascii="Times New Roman" w:hAnsi="Times New Roman" w:cs="Times New Roman"/>
          <w:sz w:val="24"/>
          <w:szCs w:val="23"/>
        </w:rPr>
        <w:t>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8F2489">
        <w:rPr>
          <w:rFonts w:ascii="Times New Roman" w:hAnsi="Times New Roman" w:cs="Times New Roman"/>
          <w:sz w:val="24"/>
          <w:szCs w:val="23"/>
        </w:rPr>
        <w:t xml:space="preserve"> me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8F2489">
        <w:rPr>
          <w:rFonts w:ascii="Times New Roman" w:hAnsi="Times New Roman" w:cs="Times New Roman"/>
          <w:sz w:val="24"/>
          <w:szCs w:val="23"/>
        </w:rPr>
        <w:t>rtimin e objektit – garazhave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8F2489">
        <w:rPr>
          <w:rFonts w:ascii="Times New Roman" w:hAnsi="Times New Roman" w:cs="Times New Roman"/>
          <w:sz w:val="24"/>
          <w:szCs w:val="23"/>
        </w:rPr>
        <w:t xml:space="preserve"> paraqitura si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8F2489">
        <w:rPr>
          <w:rFonts w:ascii="Times New Roman" w:hAnsi="Times New Roman" w:cs="Times New Roman"/>
          <w:sz w:val="24"/>
          <w:szCs w:val="23"/>
        </w:rPr>
        <w:t xml:space="preserve"> raport</w:t>
      </w:r>
      <w:r w:rsidR="00614598">
        <w:rPr>
          <w:rFonts w:ascii="Times New Roman" w:hAnsi="Times New Roman" w:cs="Times New Roman"/>
          <w:sz w:val="24"/>
          <w:szCs w:val="23"/>
        </w:rPr>
        <w:t>in e ekspertit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>rtimtaris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>, e ku v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>rtetohet se me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>rtimin e objektit streha e objektit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 paditurit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 nga rruga 90 cm nga hyrja e objektit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>rsa nga anash streha 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 bashku me ollukat ka dalje prej 40 cm, gj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 q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>nkupton edhe pengimi</w:t>
      </w:r>
      <w:r w:rsidR="006622B3">
        <w:rPr>
          <w:rFonts w:ascii="Times New Roman" w:hAnsi="Times New Roman" w:cs="Times New Roman"/>
          <w:sz w:val="24"/>
          <w:szCs w:val="23"/>
        </w:rPr>
        <w:t>n q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622B3">
        <w:rPr>
          <w:rFonts w:ascii="Times New Roman" w:hAnsi="Times New Roman" w:cs="Times New Roman"/>
          <w:sz w:val="24"/>
          <w:szCs w:val="23"/>
        </w:rPr>
        <w:t xml:space="preserve"> shkakton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622B3">
        <w:rPr>
          <w:rFonts w:ascii="Times New Roman" w:hAnsi="Times New Roman" w:cs="Times New Roman"/>
          <w:sz w:val="24"/>
          <w:szCs w:val="23"/>
        </w:rPr>
        <w:t xml:space="preserve"> rrug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622B3">
        <w:rPr>
          <w:rFonts w:ascii="Times New Roman" w:hAnsi="Times New Roman" w:cs="Times New Roman"/>
          <w:sz w:val="24"/>
          <w:szCs w:val="23"/>
        </w:rPr>
        <w:t>n private</w:t>
      </w:r>
      <w:r w:rsidR="00614598">
        <w:rPr>
          <w:rFonts w:ascii="Times New Roman" w:hAnsi="Times New Roman" w:cs="Times New Roman"/>
          <w:sz w:val="24"/>
          <w:szCs w:val="23"/>
        </w:rPr>
        <w:t>.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>rsa nga eksperti i gjeodezis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 gjykata ka v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rtetuar se objekti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>rtuar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 parcel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5481A">
        <w:rPr>
          <w:rFonts w:ascii="Times New Roman" w:hAnsi="Times New Roman" w:cs="Times New Roman"/>
          <w:sz w:val="24"/>
          <w:szCs w:val="23"/>
        </w:rPr>
        <w:t>n …</w:t>
      </w:r>
      <w:r w:rsidR="00614598">
        <w:rPr>
          <w:rFonts w:ascii="Times New Roman" w:hAnsi="Times New Roman" w:cs="Times New Roman"/>
          <w:sz w:val="24"/>
          <w:szCs w:val="23"/>
        </w:rPr>
        <w:t>-0 dhe sip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>rfaqja q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rfshihet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 6.5 m2 dhe 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>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 xml:space="preserve"> gjat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14598">
        <w:rPr>
          <w:rFonts w:ascii="Times New Roman" w:hAnsi="Times New Roman" w:cs="Times New Roman"/>
          <w:sz w:val="24"/>
          <w:szCs w:val="23"/>
        </w:rPr>
        <w:t>sin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992166">
        <w:rPr>
          <w:rFonts w:ascii="Times New Roman" w:hAnsi="Times New Roman" w:cs="Times New Roman"/>
          <w:sz w:val="24"/>
          <w:szCs w:val="23"/>
        </w:rPr>
        <w:t xml:space="preserve"> e objektit prej 11m nga ana v</w:t>
      </w:r>
      <w:r w:rsidR="00614598">
        <w:rPr>
          <w:rFonts w:ascii="Times New Roman" w:hAnsi="Times New Roman" w:cs="Times New Roman"/>
          <w:sz w:val="24"/>
          <w:szCs w:val="23"/>
        </w:rPr>
        <w:t>eri-perendimore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DF604D">
        <w:rPr>
          <w:rFonts w:ascii="Times New Roman" w:hAnsi="Times New Roman" w:cs="Times New Roman"/>
          <w:sz w:val="24"/>
          <w:szCs w:val="23"/>
        </w:rPr>
        <w:t xml:space="preserve"> krahasim me parcel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DF604D">
        <w:rPr>
          <w:rFonts w:ascii="Times New Roman" w:hAnsi="Times New Roman" w:cs="Times New Roman"/>
          <w:sz w:val="24"/>
          <w:szCs w:val="23"/>
        </w:rPr>
        <w:t>n e padit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DF604D">
        <w:rPr>
          <w:rFonts w:ascii="Times New Roman" w:hAnsi="Times New Roman" w:cs="Times New Roman"/>
          <w:sz w:val="24"/>
          <w:szCs w:val="23"/>
        </w:rPr>
        <w:t>sit.</w:t>
      </w:r>
    </w:p>
    <w:p w:rsidR="003D7C8D" w:rsidRDefault="003D7C8D" w:rsidP="00144622">
      <w:pPr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ab/>
        <w:t>Duke u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rlidhur me pretendimin 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autorizuarit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paditurit se padia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paraqitur jasht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afatit subjektiv prej 30 dit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sh, se kinse sipas tij i padituri ka filluar me punimet menj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her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pas Sh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ngjergjit kurse padia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paraqitur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gjykat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me 24.07.2015, gjykata 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pretendim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till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e vler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soj si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pa bazuar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 faktin se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baz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provave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administruara nuk mund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lastRenderedPageBreak/>
        <w:t>pranohen si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bazuara th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njet e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shmitareve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privilegjuar, por edhe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to prova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adminstruara ka kund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rth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nje mes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5481A">
        <w:rPr>
          <w:rFonts w:ascii="Times New Roman" w:hAnsi="Times New Roman" w:cs="Times New Roman"/>
          <w:sz w:val="24"/>
          <w:szCs w:val="23"/>
        </w:rPr>
        <w:t>shmitarit R. A.</w:t>
      </w:r>
      <w:r>
        <w:rPr>
          <w:rFonts w:ascii="Times New Roman" w:hAnsi="Times New Roman" w:cs="Times New Roman"/>
          <w:sz w:val="24"/>
          <w:szCs w:val="23"/>
        </w:rPr>
        <w:t xml:space="preserve"> dhe </w:t>
      </w:r>
      <w:r w:rsidR="0065481A">
        <w:rPr>
          <w:rFonts w:ascii="Times New Roman" w:hAnsi="Times New Roman" w:cs="Times New Roman"/>
          <w:sz w:val="24"/>
          <w:szCs w:val="23"/>
        </w:rPr>
        <w:t>A. Xh.</w:t>
      </w:r>
      <w:r w:rsidR="00273B82">
        <w:rPr>
          <w:rFonts w:ascii="Times New Roman" w:hAnsi="Times New Roman" w:cs="Times New Roman"/>
          <w:sz w:val="24"/>
          <w:szCs w:val="23"/>
        </w:rPr>
        <w:t xml:space="preserve"> gruas 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paditurit, i cila ka deklaruar se ai ka biseduar me telefon me padit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>sin</w:t>
      </w:r>
      <w:r w:rsidR="009E5F19">
        <w:rPr>
          <w:rFonts w:ascii="Times New Roman" w:hAnsi="Times New Roman" w:cs="Times New Roman"/>
          <w:sz w:val="24"/>
          <w:szCs w:val="23"/>
        </w:rPr>
        <w:t>,</w:t>
      </w:r>
      <w:r w:rsidR="00273B82">
        <w:rPr>
          <w:rFonts w:ascii="Times New Roman" w:hAnsi="Times New Roman" w:cs="Times New Roman"/>
          <w:sz w:val="24"/>
          <w:szCs w:val="23"/>
        </w:rPr>
        <w:t xml:space="preserve">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>rsa kemi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b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>jm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me 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ç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>shtje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>r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cil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>n kryesi i punimeve nuk ka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drejt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>rhyje, kurse 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fakt i till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i bisedes nuk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v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>rtetuar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>rgjat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shqyrtimit kryesor dhe se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>shmitarja e lart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003F72">
        <w:rPr>
          <w:rFonts w:ascii="Times New Roman" w:hAnsi="Times New Roman" w:cs="Times New Roman"/>
          <w:sz w:val="24"/>
          <w:szCs w:val="23"/>
        </w:rPr>
        <w:t>cek</w:t>
      </w:r>
      <w:r w:rsidR="00273B82">
        <w:rPr>
          <w:rFonts w:ascii="Times New Roman" w:hAnsi="Times New Roman" w:cs="Times New Roman"/>
          <w:sz w:val="24"/>
          <w:szCs w:val="23"/>
        </w:rPr>
        <w:t xml:space="preserve">ur kur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pyetur se gojaris</w:t>
      </w:r>
      <w:r w:rsidR="0065481A">
        <w:rPr>
          <w:rFonts w:ascii="Times New Roman" w:hAnsi="Times New Roman" w:cs="Times New Roman"/>
          <w:sz w:val="24"/>
          <w:szCs w:val="23"/>
        </w:rPr>
        <w:t>ht a keni biseduar me Z.</w:t>
      </w:r>
      <w:r w:rsidR="008E4CFD">
        <w:rPr>
          <w:rFonts w:ascii="Times New Roman" w:hAnsi="Times New Roman" w:cs="Times New Roman"/>
          <w:sz w:val="24"/>
          <w:szCs w:val="23"/>
        </w:rPr>
        <w:t xml:space="preserve"> (padit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8E4CFD">
        <w:rPr>
          <w:rFonts w:ascii="Times New Roman" w:hAnsi="Times New Roman" w:cs="Times New Roman"/>
          <w:sz w:val="24"/>
          <w:szCs w:val="23"/>
        </w:rPr>
        <w:t>sin)</w:t>
      </w:r>
      <w:r w:rsidR="00273B82">
        <w:rPr>
          <w:rFonts w:ascii="Times New Roman" w:hAnsi="Times New Roman" w:cs="Times New Roman"/>
          <w:sz w:val="24"/>
          <w:szCs w:val="23"/>
        </w:rPr>
        <w:t xml:space="preserve"> kur ka ardhur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>pi, e  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>jta ka dekl</w:t>
      </w:r>
      <w:r w:rsidR="009E5F19">
        <w:rPr>
          <w:rFonts w:ascii="Times New Roman" w:hAnsi="Times New Roman" w:cs="Times New Roman"/>
          <w:sz w:val="24"/>
          <w:szCs w:val="23"/>
        </w:rPr>
        <w:t>aruar se  jo nuk kan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9E5F19">
        <w:rPr>
          <w:rFonts w:ascii="Times New Roman" w:hAnsi="Times New Roman" w:cs="Times New Roman"/>
          <w:sz w:val="24"/>
          <w:szCs w:val="23"/>
        </w:rPr>
        <w:t xml:space="preserve"> biseduar. P</w:t>
      </w:r>
      <w:r w:rsidR="00273B82">
        <w:rPr>
          <w:rFonts w:ascii="Times New Roman" w:hAnsi="Times New Roman" w:cs="Times New Roman"/>
          <w:sz w:val="24"/>
          <w:szCs w:val="23"/>
        </w:rPr>
        <w:t>randaj edhe fakti i koh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>s 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paraqitjes 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padis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nuk mund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merret ashtu siq pretendon i autorizuari i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paditurit e po ashtu edhe deklarimi i kryesit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punimit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objektin kontestues nuk ka precizuar koh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>n e fillimit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 punimeve p</w:t>
      </w:r>
      <w:r w:rsidR="009E5F19">
        <w:rPr>
          <w:rFonts w:ascii="Times New Roman" w:hAnsi="Times New Roman" w:cs="Times New Roman"/>
          <w:sz w:val="24"/>
          <w:szCs w:val="23"/>
        </w:rPr>
        <w:t>or ka cekur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9E5F19">
        <w:rPr>
          <w:rFonts w:ascii="Times New Roman" w:hAnsi="Times New Roman" w:cs="Times New Roman"/>
          <w:sz w:val="24"/>
          <w:szCs w:val="23"/>
        </w:rPr>
        <w:t xml:space="preserve"> 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9E5F19">
        <w:rPr>
          <w:rFonts w:ascii="Times New Roman" w:hAnsi="Times New Roman" w:cs="Times New Roman"/>
          <w:sz w:val="24"/>
          <w:szCs w:val="23"/>
        </w:rPr>
        <w:t>nyr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9E5F19"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9E5F19">
        <w:rPr>
          <w:rFonts w:ascii="Times New Roman" w:hAnsi="Times New Roman" w:cs="Times New Roman"/>
          <w:sz w:val="24"/>
          <w:szCs w:val="23"/>
        </w:rPr>
        <w:t xml:space="preserve">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9E5F19">
        <w:rPr>
          <w:rFonts w:ascii="Times New Roman" w:hAnsi="Times New Roman" w:cs="Times New Roman"/>
          <w:sz w:val="24"/>
          <w:szCs w:val="23"/>
        </w:rPr>
        <w:t>rgjt</w:t>
      </w:r>
      <w:r w:rsidR="00273B82">
        <w:rPr>
          <w:rFonts w:ascii="Times New Roman" w:hAnsi="Times New Roman" w:cs="Times New Roman"/>
          <w:sz w:val="24"/>
          <w:szCs w:val="23"/>
        </w:rPr>
        <w:t>h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273B82">
        <w:rPr>
          <w:rFonts w:ascii="Times New Roman" w:hAnsi="Times New Roman" w:cs="Times New Roman"/>
          <w:sz w:val="24"/>
          <w:szCs w:val="23"/>
        </w:rPr>
        <w:t xml:space="preserve">suar se </w:t>
      </w:r>
      <w:proofErr w:type="gramStart"/>
      <w:r w:rsidR="00273B82">
        <w:rPr>
          <w:rFonts w:ascii="Times New Roman" w:hAnsi="Times New Roman" w:cs="Times New Roman"/>
          <w:sz w:val="24"/>
          <w:szCs w:val="23"/>
        </w:rPr>
        <w:t>“ punimet</w:t>
      </w:r>
      <w:proofErr w:type="gramEnd"/>
      <w:r w:rsidR="00273B82">
        <w:rPr>
          <w:rFonts w:ascii="Times New Roman" w:hAnsi="Times New Roman" w:cs="Times New Roman"/>
          <w:sz w:val="24"/>
          <w:szCs w:val="23"/>
        </w:rPr>
        <w:t xml:space="preserve"> i ka filluar </w:t>
      </w:r>
      <w:r w:rsidR="009E5F19">
        <w:rPr>
          <w:rFonts w:ascii="Times New Roman" w:hAnsi="Times New Roman" w:cs="Times New Roman"/>
          <w:sz w:val="24"/>
          <w:szCs w:val="23"/>
        </w:rPr>
        <w:t>pas Shengjergjit”, pra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9E5F19">
        <w:rPr>
          <w:rFonts w:ascii="Times New Roman" w:hAnsi="Times New Roman" w:cs="Times New Roman"/>
          <w:sz w:val="24"/>
          <w:szCs w:val="23"/>
        </w:rPr>
        <w:t xml:space="preserve"> 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9E5F19">
        <w:rPr>
          <w:rFonts w:ascii="Times New Roman" w:hAnsi="Times New Roman" w:cs="Times New Roman"/>
          <w:sz w:val="24"/>
          <w:szCs w:val="23"/>
        </w:rPr>
        <w:t xml:space="preserve"> koh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9E5F19"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9E5F19">
        <w:rPr>
          <w:rFonts w:ascii="Times New Roman" w:hAnsi="Times New Roman" w:cs="Times New Roman"/>
          <w:sz w:val="24"/>
          <w:szCs w:val="23"/>
        </w:rPr>
        <w:t xml:space="preserve"> pa precizuar sakt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9E5F19">
        <w:rPr>
          <w:rFonts w:ascii="Times New Roman" w:hAnsi="Times New Roman" w:cs="Times New Roman"/>
          <w:sz w:val="24"/>
          <w:szCs w:val="23"/>
        </w:rPr>
        <w:t>sisht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9E5F19">
        <w:rPr>
          <w:rFonts w:ascii="Times New Roman" w:hAnsi="Times New Roman" w:cs="Times New Roman"/>
          <w:sz w:val="24"/>
          <w:szCs w:val="23"/>
        </w:rPr>
        <w:t>.</w:t>
      </w:r>
    </w:p>
    <w:p w:rsidR="009E5F19" w:rsidRDefault="009E5F19" w:rsidP="00144622">
      <w:pPr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ab/>
        <w:t>Gjithashtu edhe pretendimi tjet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 i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autorizuarit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paditurit se muri i objektit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5481A">
        <w:rPr>
          <w:rFonts w:ascii="Times New Roman" w:hAnsi="Times New Roman" w:cs="Times New Roman"/>
          <w:sz w:val="24"/>
          <w:szCs w:val="23"/>
        </w:rPr>
        <w:t>rtuar kah parcela nr…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i vendosur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themelet e objektit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rkat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sisht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pis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E72C46">
        <w:rPr>
          <w:rFonts w:ascii="Times New Roman" w:hAnsi="Times New Roman" w:cs="Times New Roman"/>
          <w:sz w:val="24"/>
          <w:szCs w:val="23"/>
        </w:rPr>
        <w:t>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vjet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rr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nuar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paditurit, gjykata  nuk e pranoj si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bazuar nga fakti se 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gj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e till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tashm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v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rtetuar edhe me raportet e eksperteve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gjeodezis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dhe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rtimtaris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,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administruara si prova si 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lart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, nd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rkaq pretendimi i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autorizuarit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paditurit se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shmia e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5481A">
        <w:rPr>
          <w:rFonts w:ascii="Times New Roman" w:hAnsi="Times New Roman" w:cs="Times New Roman"/>
          <w:sz w:val="24"/>
          <w:szCs w:val="23"/>
        </w:rPr>
        <w:t>shmitarit R. A.</w:t>
      </w:r>
      <w:r>
        <w:rPr>
          <w:rFonts w:ascii="Times New Roman" w:hAnsi="Times New Roman" w:cs="Times New Roman"/>
          <w:sz w:val="24"/>
          <w:szCs w:val="23"/>
        </w:rPr>
        <w:t xml:space="preserve"> ka v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rtetuar se muri i objektit kontestues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rhequr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dobi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zgjerimit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rrug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 30 cm</w:t>
      </w:r>
      <w:r w:rsidR="00E72C46">
        <w:rPr>
          <w:rFonts w:ascii="Times New Roman" w:hAnsi="Times New Roman" w:cs="Times New Roman"/>
          <w:sz w:val="24"/>
          <w:szCs w:val="23"/>
        </w:rPr>
        <w:t xml:space="preserve"> dhe se ky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shmitar nuk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kurrfar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lidhje familjare me pal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t, gjykata nuk i fali besimin 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shmie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till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,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r faktin se edhe perkunder q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i 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jti nuk 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kurr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far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lidhje familjare me pal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t</w:t>
      </w:r>
      <w:r w:rsidR="00003F72">
        <w:rPr>
          <w:rFonts w:ascii="Times New Roman" w:hAnsi="Times New Roman" w:cs="Times New Roman"/>
          <w:sz w:val="24"/>
          <w:szCs w:val="23"/>
        </w:rPr>
        <w:t>,</w:t>
      </w:r>
      <w:r w:rsidR="00E72C46">
        <w:rPr>
          <w:rFonts w:ascii="Times New Roman" w:hAnsi="Times New Roman" w:cs="Times New Roman"/>
          <w:sz w:val="24"/>
          <w:szCs w:val="23"/>
        </w:rPr>
        <w:t xml:space="preserve"> i 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jti ka qen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raporte juridike pun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dh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s – pun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marr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s</w:t>
      </w:r>
      <w:r w:rsidR="00003F72">
        <w:rPr>
          <w:rFonts w:ascii="Times New Roman" w:hAnsi="Times New Roman" w:cs="Times New Roman"/>
          <w:sz w:val="24"/>
          <w:szCs w:val="23"/>
        </w:rPr>
        <w:t xml:space="preserve"> me p</w:t>
      </w:r>
      <w:r w:rsidR="00C81F15">
        <w:rPr>
          <w:rFonts w:ascii="Times New Roman" w:hAnsi="Times New Roman" w:cs="Times New Roman"/>
          <w:sz w:val="24"/>
          <w:szCs w:val="23"/>
        </w:rPr>
        <w:t>a</w:t>
      </w:r>
      <w:r w:rsidR="00003F72">
        <w:rPr>
          <w:rFonts w:ascii="Times New Roman" w:hAnsi="Times New Roman" w:cs="Times New Roman"/>
          <w:sz w:val="24"/>
          <w:szCs w:val="23"/>
        </w:rPr>
        <w:t>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C81F15">
        <w:rPr>
          <w:rFonts w:ascii="Times New Roman" w:hAnsi="Times New Roman" w:cs="Times New Roman"/>
          <w:sz w:val="24"/>
          <w:szCs w:val="23"/>
        </w:rPr>
        <w:t>n e paditur,</w:t>
      </w:r>
      <w:r w:rsidR="00E72C46">
        <w:rPr>
          <w:rFonts w:ascii="Times New Roman" w:hAnsi="Times New Roman" w:cs="Times New Roman"/>
          <w:sz w:val="24"/>
          <w:szCs w:val="23"/>
        </w:rPr>
        <w:t xml:space="preserve"> dhe se me d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shmin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e tij nuk ka treguar paanshm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rin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e 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rkuar, ngase nj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gj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till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e ka demantuar ekspertiza e ekspertit gjeomet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r mbi tejkalimet q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jan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b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>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me vendosjen e murit perreth parcel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65481A">
        <w:rPr>
          <w:rFonts w:ascii="Times New Roman" w:hAnsi="Times New Roman" w:cs="Times New Roman"/>
          <w:sz w:val="24"/>
          <w:szCs w:val="23"/>
        </w:rPr>
        <w:t>s…</w:t>
      </w:r>
      <w:r w:rsidR="00E72C46">
        <w:rPr>
          <w:rFonts w:ascii="Times New Roman" w:hAnsi="Times New Roman" w:cs="Times New Roman"/>
          <w:sz w:val="24"/>
          <w:szCs w:val="23"/>
        </w:rPr>
        <w:t xml:space="preserve"> e evidentuar si rrug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E72C46">
        <w:rPr>
          <w:rFonts w:ascii="Times New Roman" w:hAnsi="Times New Roman" w:cs="Times New Roman"/>
          <w:sz w:val="24"/>
          <w:szCs w:val="23"/>
        </w:rPr>
        <w:t xml:space="preserve"> private.</w:t>
      </w:r>
    </w:p>
    <w:p w:rsidR="00E72C46" w:rsidRPr="00E72C46" w:rsidRDefault="00E72C46" w:rsidP="00144622">
      <w:p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</w:rPr>
        <w:t>Raport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ve të eksperteve</w:t>
      </w:r>
      <w:r w:rsidRPr="00E72C46">
        <w:rPr>
          <w:rFonts w:ascii="Times New Roman" w:hAnsi="Times New Roman" w:cs="Times New Roman"/>
          <w:sz w:val="24"/>
        </w:rPr>
        <w:t xml:space="preserve"> të ndërtimtarisë</w:t>
      </w:r>
      <w:r>
        <w:rPr>
          <w:rFonts w:ascii="Times New Roman" w:hAnsi="Times New Roman" w:cs="Times New Roman"/>
          <w:sz w:val="24"/>
        </w:rPr>
        <w:t xml:space="preserve"> dhe gjeodezis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gjykata u</w:t>
      </w:r>
      <w:r w:rsidRPr="00E72C46">
        <w:rPr>
          <w:rFonts w:ascii="Times New Roman" w:hAnsi="Times New Roman" w:cs="Times New Roman"/>
          <w:sz w:val="24"/>
        </w:rPr>
        <w:t xml:space="preserve"> fali besi</w:t>
      </w:r>
      <w:r>
        <w:rPr>
          <w:rFonts w:ascii="Times New Roman" w:hAnsi="Times New Roman" w:cs="Times New Roman"/>
          <w:sz w:val="24"/>
        </w:rPr>
        <w:t>min e plotë, pasi rezultoi se k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to</w:t>
      </w:r>
      <w:r w:rsidRPr="00E72C46">
        <w:rPr>
          <w:rFonts w:ascii="Times New Roman" w:hAnsi="Times New Roman" w:cs="Times New Roman"/>
          <w:sz w:val="24"/>
        </w:rPr>
        <w:t xml:space="preserve"> raport</w:t>
      </w:r>
      <w:r>
        <w:rPr>
          <w:rFonts w:ascii="Times New Roman" w:hAnsi="Times New Roman" w:cs="Times New Roman"/>
          <w:sz w:val="24"/>
        </w:rPr>
        <w:t>e jan</w:t>
      </w:r>
      <w:r w:rsidR="004B7B3E">
        <w:rPr>
          <w:rFonts w:ascii="Times New Roman" w:hAnsi="Times New Roman" w:cs="Times New Roman"/>
          <w:sz w:val="24"/>
        </w:rPr>
        <w:t>ë</w:t>
      </w:r>
      <w:r w:rsidRPr="00E72C46">
        <w:rPr>
          <w:rFonts w:ascii="Times New Roman" w:hAnsi="Times New Roman" w:cs="Times New Roman"/>
          <w:sz w:val="24"/>
        </w:rPr>
        <w:t xml:space="preserve"> hartuar në mënyrë profesionale, duke marr për bazë të gjithë dokumentacioni përkatës, si dhe s</w:t>
      </w:r>
      <w:r w:rsidR="009E56D2">
        <w:rPr>
          <w:rFonts w:ascii="Times New Roman" w:hAnsi="Times New Roman" w:cs="Times New Roman"/>
          <w:sz w:val="24"/>
        </w:rPr>
        <w:t>hënimet tjera të marra në teren</w:t>
      </w:r>
      <w:r>
        <w:rPr>
          <w:rFonts w:ascii="Times New Roman" w:hAnsi="Times New Roman" w:cs="Times New Roman"/>
          <w:sz w:val="24"/>
        </w:rPr>
        <w:t>. K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to dy</w:t>
      </w:r>
      <w:r w:rsidRPr="00E72C46">
        <w:rPr>
          <w:rFonts w:ascii="Times New Roman" w:hAnsi="Times New Roman" w:cs="Times New Roman"/>
          <w:sz w:val="24"/>
        </w:rPr>
        <w:t xml:space="preserve"> raport</w:t>
      </w:r>
      <w:r>
        <w:rPr>
          <w:rFonts w:ascii="Times New Roman" w:hAnsi="Times New Roman" w:cs="Times New Roman"/>
          <w:sz w:val="24"/>
        </w:rPr>
        <w:t>e</w:t>
      </w:r>
      <w:r w:rsidRPr="00E72C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jan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gjithëpërfshirës dhe</w:t>
      </w:r>
      <w:r w:rsidRPr="00E72C46">
        <w:rPr>
          <w:rFonts w:ascii="Times New Roman" w:hAnsi="Times New Roman" w:cs="Times New Roman"/>
          <w:sz w:val="24"/>
        </w:rPr>
        <w:t xml:space="preserve"> në përputhje edhe me provat tjera materiale të cilat i ke</w:t>
      </w:r>
      <w:r w:rsidR="009E56D2">
        <w:rPr>
          <w:rFonts w:ascii="Times New Roman" w:hAnsi="Times New Roman" w:cs="Times New Roman"/>
          <w:sz w:val="24"/>
        </w:rPr>
        <w:t>mi përmendur më lartë, por jan</w:t>
      </w:r>
      <w:r w:rsidR="004B7B3E">
        <w:rPr>
          <w:rFonts w:ascii="Times New Roman" w:hAnsi="Times New Roman" w:cs="Times New Roman"/>
          <w:sz w:val="24"/>
        </w:rPr>
        <w:t>ë</w:t>
      </w:r>
      <w:r w:rsidRPr="00E72C46">
        <w:rPr>
          <w:rFonts w:ascii="Times New Roman" w:hAnsi="Times New Roman" w:cs="Times New Roman"/>
          <w:sz w:val="24"/>
        </w:rPr>
        <w:t xml:space="preserve"> në përputhje edhe me përceptimet e vet gjykatës të krijuara me rastin e daljes në vend me eksp</w:t>
      </w:r>
      <w:r w:rsidR="009E56D2">
        <w:rPr>
          <w:rFonts w:ascii="Times New Roman" w:hAnsi="Times New Roman" w:cs="Times New Roman"/>
          <w:sz w:val="24"/>
        </w:rPr>
        <w:t>e</w:t>
      </w:r>
      <w:r w:rsidRPr="00E72C46">
        <w:rPr>
          <w:rFonts w:ascii="Times New Roman" w:hAnsi="Times New Roman" w:cs="Times New Roman"/>
          <w:sz w:val="24"/>
        </w:rPr>
        <w:t xml:space="preserve">rtët përkatës, </w:t>
      </w:r>
      <w:r>
        <w:rPr>
          <w:rFonts w:ascii="Times New Roman" w:hAnsi="Times New Roman" w:cs="Times New Roman"/>
          <w:sz w:val="24"/>
        </w:rPr>
        <w:t>ndërsa sigurisht për gjykatën k</w:t>
      </w:r>
      <w:r w:rsidR="004B7B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to</w:t>
      </w:r>
      <w:r w:rsidRPr="00E72C46">
        <w:rPr>
          <w:rFonts w:ascii="Times New Roman" w:hAnsi="Times New Roman" w:cs="Times New Roman"/>
          <w:sz w:val="24"/>
        </w:rPr>
        <w:t xml:space="preserve"> raport</w:t>
      </w:r>
      <w:r>
        <w:rPr>
          <w:rFonts w:ascii="Times New Roman" w:hAnsi="Times New Roman" w:cs="Times New Roman"/>
          <w:sz w:val="24"/>
        </w:rPr>
        <w:t>e</w:t>
      </w:r>
      <w:r w:rsidRPr="00E72C46">
        <w:rPr>
          <w:rFonts w:ascii="Times New Roman" w:hAnsi="Times New Roman" w:cs="Times New Roman"/>
          <w:sz w:val="24"/>
        </w:rPr>
        <w:t xml:space="preserve"> ka</w:t>
      </w:r>
      <w:r>
        <w:rPr>
          <w:rFonts w:ascii="Times New Roman" w:hAnsi="Times New Roman" w:cs="Times New Roman"/>
          <w:sz w:val="24"/>
        </w:rPr>
        <w:t>n</w:t>
      </w:r>
      <w:r w:rsidR="004B7B3E">
        <w:rPr>
          <w:rFonts w:ascii="Times New Roman" w:hAnsi="Times New Roman" w:cs="Times New Roman"/>
          <w:sz w:val="24"/>
        </w:rPr>
        <w:t>ë</w:t>
      </w:r>
      <w:r w:rsidRPr="00E72C46">
        <w:rPr>
          <w:rFonts w:ascii="Times New Roman" w:hAnsi="Times New Roman" w:cs="Times New Roman"/>
          <w:sz w:val="24"/>
        </w:rPr>
        <w:t xml:space="preserve"> shërbyer si njëra prej provave për të vendosur në këtë çështje, por jo e vetmja.</w:t>
      </w:r>
    </w:p>
    <w:p w:rsidR="00C81F15" w:rsidRDefault="00C81F15" w:rsidP="0041329B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022D7" w:rsidRDefault="00C81F15" w:rsidP="0041329B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C81F15">
        <w:rPr>
          <w:rFonts w:ascii="Times New Roman" w:hAnsi="Times New Roman" w:cs="Times New Roman"/>
          <w:sz w:val="24"/>
          <w:szCs w:val="23"/>
        </w:rPr>
        <w:t>Nga se u tha më lartë, u vendos si në dispozitiv të këtij aktvendimi, e duke u bazuar në nenin 142.3 të LPK-së.</w:t>
      </w:r>
      <w:proofErr w:type="gramEnd"/>
      <w:r w:rsidR="001A71FA" w:rsidRPr="00C81F15">
        <w:rPr>
          <w:rFonts w:ascii="Times New Roman" w:hAnsi="Times New Roman" w:cs="Times New Roman"/>
          <w:sz w:val="24"/>
        </w:rPr>
        <w:tab/>
      </w:r>
    </w:p>
    <w:p w:rsidR="00C81F15" w:rsidRDefault="00C81F15" w:rsidP="0041329B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C81F15" w:rsidRDefault="00C81F15" w:rsidP="004132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3"/>
        </w:rPr>
      </w:pPr>
      <w:r>
        <w:rPr>
          <w:sz w:val="23"/>
          <w:szCs w:val="23"/>
        </w:rPr>
        <w:tab/>
      </w:r>
      <w:r w:rsidRPr="00C81F15">
        <w:rPr>
          <w:rFonts w:ascii="Times New Roman" w:hAnsi="Times New Roman" w:cs="Times New Roman"/>
          <w:sz w:val="24"/>
          <w:szCs w:val="23"/>
        </w:rPr>
        <w:t>Në lidhje me shpenzimet procedurale, gjykata vendosi duke u bazuar në nenin 452 par.1 të LPK-së, si dhe tarifën zyrtare për përfaqësime dhe atë për shpenzimet si në vijim:</w:t>
      </w:r>
      <w:r>
        <w:rPr>
          <w:rFonts w:ascii="Times New Roman" w:hAnsi="Times New Roman" w:cs="Times New Roman"/>
          <w:sz w:val="24"/>
          <w:szCs w:val="23"/>
        </w:rPr>
        <w:t xml:space="preserve">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 perpilimin e padis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si dhe taks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 padi shum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 prej 120,00 €</w:t>
      </w:r>
      <w:r w:rsidR="007101E9">
        <w:rPr>
          <w:rFonts w:ascii="Times New Roman" w:hAnsi="Times New Roman" w:cs="Times New Roman"/>
          <w:sz w:val="24"/>
          <w:szCs w:val="23"/>
        </w:rPr>
        <w:t>, shpenzimet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r ekspert shum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n prej 300,00 €,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r ankes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n dhe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r taks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n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r ankes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 xml:space="preserve"> shum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n prej 90,00 €,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r precizimin e padis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 xml:space="preserve"> dhe k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rkes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padis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 xml:space="preserve"> shum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n prej 50,00 € si dhe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r gjasht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 xml:space="preserve"> (6) seanca shuma nga 150,00€ </w:t>
      </w:r>
      <w:r w:rsidR="007101E9">
        <w:rPr>
          <w:rFonts w:ascii="Times New Roman" w:hAnsi="Times New Roman" w:cs="Times New Roman"/>
          <w:sz w:val="24"/>
          <w:szCs w:val="23"/>
        </w:rPr>
        <w:lastRenderedPageBreak/>
        <w:t>apo shum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n pergjtihshme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r perfaq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sim 900,00 €, p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rkat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sisht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 xml:space="preserve"> shum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n 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r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>sishme 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 xml:space="preserve"> shpenzimeve procedurale n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 xml:space="preserve"> lart</w:t>
      </w:r>
      <w:r w:rsidR="004B7B3E">
        <w:rPr>
          <w:rFonts w:ascii="Times New Roman" w:hAnsi="Times New Roman" w:cs="Times New Roman"/>
          <w:sz w:val="24"/>
          <w:szCs w:val="23"/>
        </w:rPr>
        <w:t>ë</w:t>
      </w:r>
      <w:r w:rsidR="007101E9">
        <w:rPr>
          <w:rFonts w:ascii="Times New Roman" w:hAnsi="Times New Roman" w:cs="Times New Roman"/>
          <w:sz w:val="24"/>
          <w:szCs w:val="23"/>
        </w:rPr>
        <w:t xml:space="preserve">si prej 1.460,00 €. </w:t>
      </w:r>
    </w:p>
    <w:p w:rsidR="0041329B" w:rsidRDefault="0041329B" w:rsidP="004132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3"/>
        </w:rPr>
      </w:pPr>
    </w:p>
    <w:p w:rsidR="0041329B" w:rsidRPr="004B7B3E" w:rsidRDefault="0041329B" w:rsidP="002B1D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ab/>
      </w:r>
      <w:r w:rsidR="004B7B3E" w:rsidRPr="004B7B3E">
        <w:rPr>
          <w:rFonts w:ascii="Times New Roman" w:hAnsi="Times New Roman" w:cs="Times New Roman"/>
          <w:b/>
          <w:sz w:val="24"/>
          <w:szCs w:val="23"/>
        </w:rPr>
        <w:t xml:space="preserve">       </w:t>
      </w:r>
      <w:r w:rsidRPr="004B7B3E">
        <w:rPr>
          <w:rFonts w:ascii="Times New Roman" w:hAnsi="Times New Roman" w:cs="Times New Roman"/>
          <w:b/>
          <w:sz w:val="24"/>
          <w:szCs w:val="23"/>
        </w:rPr>
        <w:t>GJYKATA THEMELORE N</w:t>
      </w:r>
      <w:r w:rsidR="004B7B3E">
        <w:rPr>
          <w:rFonts w:ascii="Times New Roman" w:hAnsi="Times New Roman" w:cs="Times New Roman"/>
          <w:b/>
          <w:sz w:val="24"/>
          <w:szCs w:val="23"/>
        </w:rPr>
        <w:t>Ë</w:t>
      </w:r>
      <w:r w:rsidRPr="004B7B3E">
        <w:rPr>
          <w:rFonts w:ascii="Times New Roman" w:hAnsi="Times New Roman" w:cs="Times New Roman"/>
          <w:b/>
          <w:sz w:val="24"/>
          <w:szCs w:val="23"/>
        </w:rPr>
        <w:t xml:space="preserve"> PRIZREN – DEGA N</w:t>
      </w:r>
      <w:r w:rsidR="004B7B3E">
        <w:rPr>
          <w:rFonts w:ascii="Times New Roman" w:hAnsi="Times New Roman" w:cs="Times New Roman"/>
          <w:b/>
          <w:sz w:val="24"/>
          <w:szCs w:val="23"/>
        </w:rPr>
        <w:t>Ë</w:t>
      </w:r>
      <w:r w:rsidRPr="004B7B3E">
        <w:rPr>
          <w:rFonts w:ascii="Times New Roman" w:hAnsi="Times New Roman" w:cs="Times New Roman"/>
          <w:b/>
          <w:sz w:val="24"/>
          <w:szCs w:val="23"/>
        </w:rPr>
        <w:t xml:space="preserve"> DRAGASH</w:t>
      </w:r>
    </w:p>
    <w:p w:rsidR="0041329B" w:rsidRDefault="0041329B" w:rsidP="002B1D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  <w:r w:rsidRPr="004B7B3E">
        <w:rPr>
          <w:rFonts w:ascii="Times New Roman" w:hAnsi="Times New Roman" w:cs="Times New Roman"/>
          <w:b/>
          <w:sz w:val="24"/>
          <w:szCs w:val="23"/>
        </w:rPr>
        <w:tab/>
      </w:r>
      <w:r w:rsidRPr="004B7B3E">
        <w:rPr>
          <w:rFonts w:ascii="Times New Roman" w:hAnsi="Times New Roman" w:cs="Times New Roman"/>
          <w:b/>
          <w:sz w:val="24"/>
          <w:szCs w:val="23"/>
        </w:rPr>
        <w:tab/>
      </w:r>
      <w:r w:rsidRPr="004B7B3E">
        <w:rPr>
          <w:rFonts w:ascii="Times New Roman" w:hAnsi="Times New Roman" w:cs="Times New Roman"/>
          <w:b/>
          <w:sz w:val="24"/>
          <w:szCs w:val="23"/>
        </w:rPr>
        <w:tab/>
      </w:r>
      <w:r w:rsidRPr="004B7B3E">
        <w:rPr>
          <w:rFonts w:ascii="Times New Roman" w:hAnsi="Times New Roman" w:cs="Times New Roman"/>
          <w:b/>
          <w:sz w:val="24"/>
          <w:szCs w:val="23"/>
        </w:rPr>
        <w:tab/>
      </w:r>
      <w:r w:rsidR="004B7B3E" w:rsidRPr="004B7B3E">
        <w:rPr>
          <w:rFonts w:ascii="Times New Roman" w:hAnsi="Times New Roman" w:cs="Times New Roman"/>
          <w:b/>
          <w:sz w:val="24"/>
          <w:szCs w:val="23"/>
        </w:rPr>
        <w:t>C.nr.38/17 t</w:t>
      </w:r>
      <w:r w:rsidR="004B7B3E">
        <w:rPr>
          <w:rFonts w:ascii="Times New Roman" w:hAnsi="Times New Roman" w:cs="Times New Roman"/>
          <w:b/>
          <w:sz w:val="24"/>
          <w:szCs w:val="23"/>
        </w:rPr>
        <w:t>ë</w:t>
      </w:r>
      <w:r w:rsidR="004B7B3E" w:rsidRPr="004B7B3E">
        <w:rPr>
          <w:rFonts w:ascii="Times New Roman" w:hAnsi="Times New Roman" w:cs="Times New Roman"/>
          <w:b/>
          <w:sz w:val="24"/>
          <w:szCs w:val="23"/>
        </w:rPr>
        <w:t xml:space="preserve"> dat</w:t>
      </w:r>
      <w:r w:rsidR="004B7B3E">
        <w:rPr>
          <w:rFonts w:ascii="Times New Roman" w:hAnsi="Times New Roman" w:cs="Times New Roman"/>
          <w:b/>
          <w:sz w:val="24"/>
          <w:szCs w:val="23"/>
        </w:rPr>
        <w:t>ë</w:t>
      </w:r>
      <w:r w:rsidR="004B7B3E" w:rsidRPr="004B7B3E">
        <w:rPr>
          <w:rFonts w:ascii="Times New Roman" w:hAnsi="Times New Roman" w:cs="Times New Roman"/>
          <w:b/>
          <w:sz w:val="24"/>
          <w:szCs w:val="23"/>
        </w:rPr>
        <w:t>s 24.10.2018</w:t>
      </w:r>
    </w:p>
    <w:p w:rsidR="004B7B3E" w:rsidRDefault="004B7B3E" w:rsidP="002B1D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2B1DCB" w:rsidRDefault="002B1DCB" w:rsidP="002B1D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4B7B3E" w:rsidRDefault="004B7B3E" w:rsidP="002B1D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Bashkëpunëtori profesional,</w:t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  <w:t>Gjyqtarja,</w:t>
      </w:r>
    </w:p>
    <w:p w:rsidR="004B7B3E" w:rsidRDefault="004B7B3E" w:rsidP="002B1D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   Gjelbrim Gërdellaj</w:t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  <w:t xml:space="preserve">               </w:t>
      </w:r>
      <w:r w:rsidR="00DF76ED">
        <w:rPr>
          <w:rFonts w:ascii="Times New Roman" w:hAnsi="Times New Roman" w:cs="Times New Roman"/>
          <w:b/>
          <w:sz w:val="24"/>
          <w:szCs w:val="23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3"/>
        </w:rPr>
        <w:t>Sabaheta Kurteshi</w:t>
      </w:r>
    </w:p>
    <w:p w:rsidR="004B7B3E" w:rsidRDefault="004B7B3E" w:rsidP="002B1D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4B7B3E" w:rsidRDefault="004B7B3E" w:rsidP="004132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ab/>
      </w:r>
    </w:p>
    <w:p w:rsidR="004B7B3E" w:rsidRDefault="004B7B3E" w:rsidP="004132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2B1DCB" w:rsidRDefault="004B7B3E" w:rsidP="004132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ab/>
      </w:r>
    </w:p>
    <w:p w:rsidR="004B7B3E" w:rsidRPr="004B7B3E" w:rsidRDefault="002B1DCB" w:rsidP="0041329B">
      <w:pPr>
        <w:tabs>
          <w:tab w:val="left" w:pos="0"/>
        </w:tabs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  <w:szCs w:val="23"/>
        </w:rPr>
        <w:tab/>
      </w:r>
      <w:r w:rsidR="004B7B3E" w:rsidRPr="004B7B3E">
        <w:rPr>
          <w:rFonts w:ascii="Times New Roman" w:hAnsi="Times New Roman" w:cs="Times New Roman"/>
          <w:b/>
          <w:bCs/>
          <w:sz w:val="24"/>
          <w:szCs w:val="23"/>
        </w:rPr>
        <w:t xml:space="preserve">KËSHILLË JURIDIKE: </w:t>
      </w:r>
      <w:r w:rsidR="004B7B3E" w:rsidRPr="004B7B3E">
        <w:rPr>
          <w:rFonts w:ascii="Times New Roman" w:hAnsi="Times New Roman" w:cs="Times New Roman"/>
          <w:sz w:val="24"/>
          <w:szCs w:val="23"/>
        </w:rPr>
        <w:t>Kundër këtij aktvendimi pala e pakënaqur ka të drejtë ankese në afat prej 7 ditëve pas marrjes së të njëjtit, Gjykatës së Apelit në Prishtinë, e nëpërmjet të kësaj gjykate.</w:t>
      </w:r>
    </w:p>
    <w:sectPr w:rsidR="004B7B3E" w:rsidRPr="004B7B3E" w:rsidSect="001B4A5D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10" w:rsidRDefault="007A6A10" w:rsidP="001A71FA">
      <w:pPr>
        <w:spacing w:after="0" w:line="240" w:lineRule="auto"/>
      </w:pPr>
      <w:r>
        <w:separator/>
      </w:r>
    </w:p>
  </w:endnote>
  <w:endnote w:type="continuationSeparator" w:id="0">
    <w:p w:rsidR="007A6A10" w:rsidRDefault="007A6A10" w:rsidP="001A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938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9A9" w:rsidRDefault="002D09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7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09A9" w:rsidRDefault="002D0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10" w:rsidRDefault="007A6A10" w:rsidP="001A71FA">
      <w:pPr>
        <w:spacing w:after="0" w:line="240" w:lineRule="auto"/>
      </w:pPr>
      <w:r>
        <w:separator/>
      </w:r>
    </w:p>
  </w:footnote>
  <w:footnote w:type="continuationSeparator" w:id="0">
    <w:p w:rsidR="007A6A10" w:rsidRDefault="007A6A10" w:rsidP="001A7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5D"/>
    <w:rsid w:val="00002808"/>
    <w:rsid w:val="00003F72"/>
    <w:rsid w:val="0001753C"/>
    <w:rsid w:val="00024370"/>
    <w:rsid w:val="0005695A"/>
    <w:rsid w:val="00081196"/>
    <w:rsid w:val="00144622"/>
    <w:rsid w:val="00144CF8"/>
    <w:rsid w:val="001619DC"/>
    <w:rsid w:val="00174301"/>
    <w:rsid w:val="001A71FA"/>
    <w:rsid w:val="001B4A5D"/>
    <w:rsid w:val="002529ED"/>
    <w:rsid w:val="00273B82"/>
    <w:rsid w:val="00287378"/>
    <w:rsid w:val="002B1DCB"/>
    <w:rsid w:val="002D09A9"/>
    <w:rsid w:val="002E5DC2"/>
    <w:rsid w:val="002F73A2"/>
    <w:rsid w:val="003171B9"/>
    <w:rsid w:val="00332626"/>
    <w:rsid w:val="003D07EB"/>
    <w:rsid w:val="003D7C8D"/>
    <w:rsid w:val="004110A6"/>
    <w:rsid w:val="0041329B"/>
    <w:rsid w:val="004143B7"/>
    <w:rsid w:val="00460844"/>
    <w:rsid w:val="004871B0"/>
    <w:rsid w:val="004B0723"/>
    <w:rsid w:val="004B7B3E"/>
    <w:rsid w:val="004E0BAB"/>
    <w:rsid w:val="00507F27"/>
    <w:rsid w:val="0051014C"/>
    <w:rsid w:val="00586F02"/>
    <w:rsid w:val="00593FFB"/>
    <w:rsid w:val="005B415D"/>
    <w:rsid w:val="005C4E41"/>
    <w:rsid w:val="005D04D0"/>
    <w:rsid w:val="006022D7"/>
    <w:rsid w:val="006068A6"/>
    <w:rsid w:val="00614598"/>
    <w:rsid w:val="00631714"/>
    <w:rsid w:val="00633ED7"/>
    <w:rsid w:val="0065481A"/>
    <w:rsid w:val="006622B3"/>
    <w:rsid w:val="006A7CA8"/>
    <w:rsid w:val="006B04B8"/>
    <w:rsid w:val="007101E9"/>
    <w:rsid w:val="00747506"/>
    <w:rsid w:val="00771E7D"/>
    <w:rsid w:val="007A6A10"/>
    <w:rsid w:val="007F6704"/>
    <w:rsid w:val="008C74DE"/>
    <w:rsid w:val="008E4CFD"/>
    <w:rsid w:val="008F2489"/>
    <w:rsid w:val="00935603"/>
    <w:rsid w:val="00960D0D"/>
    <w:rsid w:val="00976E57"/>
    <w:rsid w:val="00992166"/>
    <w:rsid w:val="009E56D2"/>
    <w:rsid w:val="009E5F19"/>
    <w:rsid w:val="00A028C1"/>
    <w:rsid w:val="00B13DC8"/>
    <w:rsid w:val="00B3293E"/>
    <w:rsid w:val="00B4296E"/>
    <w:rsid w:val="00B90594"/>
    <w:rsid w:val="00BA347C"/>
    <w:rsid w:val="00BB295E"/>
    <w:rsid w:val="00BD6B99"/>
    <w:rsid w:val="00C0628D"/>
    <w:rsid w:val="00C517E3"/>
    <w:rsid w:val="00C81F15"/>
    <w:rsid w:val="00D30EBA"/>
    <w:rsid w:val="00D66F48"/>
    <w:rsid w:val="00DF3A02"/>
    <w:rsid w:val="00DF604D"/>
    <w:rsid w:val="00DF76ED"/>
    <w:rsid w:val="00E72C46"/>
    <w:rsid w:val="00EA504C"/>
    <w:rsid w:val="00EF6E48"/>
    <w:rsid w:val="00F51047"/>
    <w:rsid w:val="00F67200"/>
    <w:rsid w:val="00FA00DC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FA"/>
  </w:style>
  <w:style w:type="paragraph" w:styleId="Footer">
    <w:name w:val="footer"/>
    <w:basedOn w:val="Normal"/>
    <w:link w:val="FooterChar"/>
    <w:uiPriority w:val="99"/>
    <w:unhideWhenUsed/>
    <w:rsid w:val="001A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FA"/>
  </w:style>
  <w:style w:type="paragraph" w:customStyle="1" w:styleId="Default">
    <w:name w:val="Default"/>
    <w:rsid w:val="00EA5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FA"/>
  </w:style>
  <w:style w:type="paragraph" w:styleId="Footer">
    <w:name w:val="footer"/>
    <w:basedOn w:val="Normal"/>
    <w:link w:val="FooterChar"/>
    <w:uiPriority w:val="99"/>
    <w:unhideWhenUsed/>
    <w:rsid w:val="001A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FA"/>
  </w:style>
  <w:style w:type="paragraph" w:customStyle="1" w:styleId="Default">
    <w:name w:val="Default"/>
    <w:rsid w:val="00EA5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58A4-9E97-409E-ABC5-EF6E1060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8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Tershjnaku</dc:creator>
  <cp:lastModifiedBy>Gjelbrim Gerdellaj</cp:lastModifiedBy>
  <cp:revision>53</cp:revision>
  <cp:lastPrinted>2019-01-04T07:52:00Z</cp:lastPrinted>
  <dcterms:created xsi:type="dcterms:W3CDTF">2018-12-28T07:25:00Z</dcterms:created>
  <dcterms:modified xsi:type="dcterms:W3CDTF">2019-07-02T08:23:00Z</dcterms:modified>
</cp:coreProperties>
</file>