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BD68C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2019:103228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BD68C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22.11.2021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BD68C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02424848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382A81" w:rsidRPr="00202FF2" w:rsidRDefault="00382A81" w:rsidP="00382A81">
      <w:pPr>
        <w:jc w:val="right"/>
        <w:rPr>
          <w:b/>
        </w:rPr>
      </w:pPr>
      <w:r w:rsidRPr="00202FF2">
        <w:rPr>
          <w:b/>
        </w:rPr>
        <w:t>C.nr.730/19</w:t>
      </w:r>
    </w:p>
    <w:p w:rsidR="00382A81" w:rsidRPr="00202FF2" w:rsidRDefault="00382A81" w:rsidP="00382A81"/>
    <w:p w:rsidR="00382A81" w:rsidRPr="002A317F" w:rsidRDefault="00382A81" w:rsidP="00382A81">
      <w:pPr>
        <w:jc w:val="both"/>
      </w:pPr>
      <w:r w:rsidRPr="00202FF2">
        <w:tab/>
      </w:r>
      <w:r w:rsidRPr="00202FF2">
        <w:rPr>
          <w:b/>
        </w:rPr>
        <w:t>GJYKATA THEMELORE NË PRIZREN</w:t>
      </w:r>
      <w:r w:rsidRPr="00202FF2">
        <w:t>, Departamenti i Përgjithshëm, gjyqtari Gëzim Shehu, me pjesëmarrjen e bashkëpunëtorit profesional A</w:t>
      </w:r>
      <w:r w:rsidR="00705017">
        <w:t>.</w:t>
      </w:r>
      <w:r w:rsidRPr="00202FF2">
        <w:t>K</w:t>
      </w:r>
      <w:r w:rsidR="00705017">
        <w:t>.</w:t>
      </w:r>
      <w:r w:rsidRPr="00202FF2">
        <w:t xml:space="preserve"> në çështjen juridike kontestimore të paditësit I</w:t>
      </w:r>
      <w:r w:rsidR="00705017">
        <w:t>.</w:t>
      </w:r>
      <w:r w:rsidRPr="00202FF2">
        <w:t>B</w:t>
      </w:r>
      <w:r w:rsidR="00705017">
        <w:t>.</w:t>
      </w:r>
      <w:r w:rsidRPr="00202FF2">
        <w:t xml:space="preserve"> nga fshati </w:t>
      </w:r>
      <w:r w:rsidR="00705017">
        <w:t>....</w:t>
      </w:r>
      <w:r w:rsidRPr="00202FF2">
        <w:t xml:space="preserve"> Komuna e  Prizrenit, të cilin e përfaqëson av. E</w:t>
      </w:r>
      <w:r w:rsidR="00705017">
        <w:t>.</w:t>
      </w:r>
      <w:r w:rsidRPr="00202FF2">
        <w:t>G</w:t>
      </w:r>
      <w:r w:rsidR="00705017">
        <w:t>.</w:t>
      </w:r>
      <w:r w:rsidRPr="00202FF2">
        <w:t xml:space="preserve"> G</w:t>
      </w:r>
      <w:r w:rsidR="00705017">
        <w:t>.</w:t>
      </w:r>
      <w:r w:rsidRPr="00202FF2">
        <w:t xml:space="preserve"> nga Prizreni, kundër të paditurës Bechtel-Enka GP, me seli në Prishtinë, të cilën e përfaqëson, zyra ligjore “Kalo Associates”, me avokat G</w:t>
      </w:r>
      <w:r w:rsidR="00705017">
        <w:t>.</w:t>
      </w:r>
      <w:r w:rsidRPr="00202FF2">
        <w:t>N</w:t>
      </w:r>
      <w:r w:rsidR="00705017">
        <w:t>.</w:t>
      </w:r>
      <w:r w:rsidRPr="00202FF2">
        <w:t xml:space="preserve"> dhe A</w:t>
      </w:r>
      <w:r w:rsidR="00705017">
        <w:t>.</w:t>
      </w:r>
      <w:r w:rsidRPr="00202FF2">
        <w:t>H</w:t>
      </w:r>
      <w:r w:rsidR="00705017">
        <w:t>.</w:t>
      </w:r>
      <w:r w:rsidRPr="00202FF2">
        <w:t xml:space="preserve"> për shkak të kompensimit të dëmit, me vlerë të kontestit 40.15</w:t>
      </w:r>
      <w:r>
        <w:t xml:space="preserve">0 </w:t>
      </w:r>
      <w:r w:rsidRPr="00202FF2">
        <w:rPr>
          <w:b/>
        </w:rPr>
        <w:t>€</w:t>
      </w:r>
      <w:r w:rsidRPr="00202FF2">
        <w:t>,</w:t>
      </w:r>
      <w:r>
        <w:t xml:space="preserve"> </w:t>
      </w:r>
      <w:r w:rsidRPr="002A317F">
        <w:t xml:space="preserve">duke vendosur sipas </w:t>
      </w:r>
      <w:r>
        <w:t>kërkesës të autorizuarës së paditësit av. E</w:t>
      </w:r>
      <w:r w:rsidR="00705017">
        <w:t>.</w:t>
      </w:r>
      <w:r>
        <w:t>G</w:t>
      </w:r>
      <w:r w:rsidR="00705017">
        <w:t>.</w:t>
      </w:r>
      <w:r>
        <w:t>G</w:t>
      </w:r>
      <w:r w:rsidR="00705017">
        <w:t>.</w:t>
      </w:r>
      <w:bookmarkStart w:id="0" w:name="_GoBack"/>
      <w:bookmarkEnd w:id="0"/>
      <w:r>
        <w:t xml:space="preserve"> për korrigjimin</w:t>
      </w:r>
      <w:r w:rsidRPr="002A317F">
        <w:t xml:space="preserve"> e aktgjy</w:t>
      </w:r>
      <w:r>
        <w:t>kimit të kësaj gjykate C.nr.730/2019 të datës 18.10</w:t>
      </w:r>
      <w:r w:rsidRPr="002A317F">
        <w:t xml:space="preserve">.2021, me datë </w:t>
      </w:r>
      <w:r>
        <w:t>18.11</w:t>
      </w:r>
      <w:r w:rsidRPr="002A317F">
        <w:t>.2021, mori këtë:</w:t>
      </w:r>
    </w:p>
    <w:p w:rsidR="00382A81" w:rsidRPr="00E348DE" w:rsidRDefault="00382A81" w:rsidP="00382A81">
      <w:pPr>
        <w:ind w:left="6480"/>
      </w:pPr>
    </w:p>
    <w:p w:rsidR="00382A81" w:rsidRPr="00400DE8" w:rsidRDefault="00382A81" w:rsidP="00382A81">
      <w:pPr>
        <w:jc w:val="center"/>
        <w:rPr>
          <w:b/>
        </w:rPr>
      </w:pPr>
      <w:r w:rsidRPr="00E348DE">
        <w:rPr>
          <w:b/>
        </w:rPr>
        <w:t>A K T V E N D I M</w:t>
      </w:r>
    </w:p>
    <w:p w:rsidR="00382A81" w:rsidRPr="002A317F" w:rsidRDefault="00382A81" w:rsidP="00382A81">
      <w:pPr>
        <w:jc w:val="center"/>
        <w:rPr>
          <w:b/>
          <w:sz w:val="28"/>
          <w:szCs w:val="28"/>
        </w:rPr>
      </w:pPr>
    </w:p>
    <w:p w:rsidR="00382A81" w:rsidRDefault="00382A81" w:rsidP="00382A81">
      <w:pPr>
        <w:ind w:left="720"/>
        <w:jc w:val="both"/>
      </w:pPr>
      <w:r>
        <w:rPr>
          <w:b/>
        </w:rPr>
        <w:t>I. KORRIGJO</w:t>
      </w:r>
      <w:r w:rsidRPr="002A317F">
        <w:rPr>
          <w:b/>
        </w:rPr>
        <w:t>HET</w:t>
      </w:r>
      <w:r w:rsidRPr="002A317F">
        <w:t xml:space="preserve"> aktgjykimit i kësaj gjykate </w:t>
      </w:r>
      <w:r>
        <w:t>C.nr.730/2019 të datës 18.10</w:t>
      </w:r>
      <w:r w:rsidRPr="002A317F">
        <w:t>.2021</w:t>
      </w:r>
      <w:r>
        <w:t>:</w:t>
      </w:r>
    </w:p>
    <w:p w:rsidR="00382A81" w:rsidRDefault="00382A81" w:rsidP="00382A81">
      <w:pPr>
        <w:ind w:firstLine="720"/>
        <w:jc w:val="both"/>
      </w:pPr>
    </w:p>
    <w:p w:rsidR="00382A81" w:rsidRDefault="00382A81" w:rsidP="00382A81">
      <w:pPr>
        <w:ind w:left="720"/>
        <w:jc w:val="both"/>
        <w:rPr>
          <w:b/>
          <w:bCs/>
        </w:rPr>
      </w:pPr>
      <w:r>
        <w:rPr>
          <w:bCs/>
        </w:rPr>
        <w:t xml:space="preserve">- </w:t>
      </w:r>
      <w:r w:rsidRPr="002A317F">
        <w:rPr>
          <w:bCs/>
        </w:rPr>
        <w:t>ashtu që në paragrafin I</w:t>
      </w:r>
      <w:r>
        <w:rPr>
          <w:bCs/>
        </w:rPr>
        <w:t xml:space="preserve">I të dispozitivit të aktgjykimit, tek shuma e përgjithshme për dëmin jo material në vend të </w:t>
      </w:r>
      <w:r w:rsidRPr="002A317F">
        <w:rPr>
          <w:bCs/>
        </w:rPr>
        <w:t>ven</w:t>
      </w:r>
      <w:r>
        <w:rPr>
          <w:bCs/>
        </w:rPr>
        <w:t xml:space="preserve">d të shumës </w:t>
      </w:r>
      <w:r w:rsidRPr="0087008B">
        <w:rPr>
          <w:b/>
          <w:bCs/>
        </w:rPr>
        <w:t xml:space="preserve">13.600 euro </w:t>
      </w:r>
      <w:r>
        <w:rPr>
          <w:bCs/>
        </w:rPr>
        <w:t xml:space="preserve">duhet të jetë shuma prej </w:t>
      </w:r>
      <w:r w:rsidRPr="0087008B">
        <w:rPr>
          <w:b/>
          <w:bCs/>
        </w:rPr>
        <w:t>17.600</w:t>
      </w:r>
      <w:r>
        <w:rPr>
          <w:b/>
          <w:bCs/>
        </w:rPr>
        <w:t xml:space="preserve"> euro.</w:t>
      </w:r>
    </w:p>
    <w:p w:rsidR="00382A81" w:rsidRDefault="00382A81" w:rsidP="00382A81">
      <w:pPr>
        <w:ind w:firstLine="720"/>
        <w:jc w:val="both"/>
        <w:rPr>
          <w:b/>
          <w:bCs/>
        </w:rPr>
      </w:pPr>
    </w:p>
    <w:p w:rsidR="00382A81" w:rsidRDefault="00382A81" w:rsidP="00382A81">
      <w:pPr>
        <w:ind w:left="720"/>
        <w:jc w:val="both"/>
        <w:rPr>
          <w:b/>
          <w:bCs/>
        </w:rPr>
      </w:pPr>
      <w:r>
        <w:rPr>
          <w:b/>
          <w:bCs/>
        </w:rPr>
        <w:t>-</w:t>
      </w:r>
      <w:r w:rsidRPr="002A317F">
        <w:rPr>
          <w:bCs/>
        </w:rPr>
        <w:t>në</w:t>
      </w:r>
      <w:r>
        <w:rPr>
          <w:bCs/>
        </w:rPr>
        <w:t xml:space="preserve"> pasuesin nën II, të dispozitivit të aktgjykimit, ku i referohet shumës së përgjithshme në emër të dëmit material dhe jo material, </w:t>
      </w:r>
      <w:r w:rsidRPr="009C5076">
        <w:rPr>
          <w:bCs/>
        </w:rPr>
        <w:t>në vend të shumës</w:t>
      </w:r>
      <w:r w:rsidRPr="00691B06">
        <w:rPr>
          <w:b/>
          <w:bCs/>
        </w:rPr>
        <w:t xml:space="preserve"> 14.800</w:t>
      </w:r>
      <w:r>
        <w:rPr>
          <w:bCs/>
        </w:rPr>
        <w:t xml:space="preserve">, duhet të jetë </w:t>
      </w:r>
      <w:r w:rsidRPr="009C5076">
        <w:rPr>
          <w:bCs/>
        </w:rPr>
        <w:t xml:space="preserve">shuma </w:t>
      </w:r>
      <w:r w:rsidRPr="00691B06">
        <w:rPr>
          <w:b/>
          <w:bCs/>
        </w:rPr>
        <w:t>18.800</w:t>
      </w:r>
      <w:r>
        <w:rPr>
          <w:b/>
          <w:bCs/>
        </w:rPr>
        <w:t xml:space="preserve"> euro.  </w:t>
      </w:r>
    </w:p>
    <w:p w:rsidR="00382A81" w:rsidRDefault="00382A81" w:rsidP="00382A81">
      <w:pPr>
        <w:jc w:val="both"/>
        <w:rPr>
          <w:b/>
          <w:bCs/>
        </w:rPr>
      </w:pPr>
    </w:p>
    <w:p w:rsidR="00382A81" w:rsidRDefault="00382A81" w:rsidP="00382A81">
      <w:pPr>
        <w:ind w:left="720"/>
        <w:jc w:val="both"/>
        <w:rPr>
          <w:b/>
          <w:bCs/>
        </w:rPr>
      </w:pPr>
      <w:r>
        <w:rPr>
          <w:b/>
          <w:bCs/>
        </w:rPr>
        <w:t xml:space="preserve">- </w:t>
      </w:r>
      <w:r w:rsidRPr="00400DE8">
        <w:rPr>
          <w:bCs/>
        </w:rPr>
        <w:t>në pjesën e arsyetimit të aktgjykimit, ku i referohet shum</w:t>
      </w:r>
      <w:r>
        <w:rPr>
          <w:bCs/>
        </w:rPr>
        <w:t>ë</w:t>
      </w:r>
      <w:r w:rsidRPr="00400DE8">
        <w:rPr>
          <w:bCs/>
        </w:rPr>
        <w:t>s p</w:t>
      </w:r>
      <w:r>
        <w:rPr>
          <w:bCs/>
        </w:rPr>
        <w:t>ë</w:t>
      </w:r>
      <w:r w:rsidRPr="00400DE8">
        <w:rPr>
          <w:bCs/>
        </w:rPr>
        <w:t>r d</w:t>
      </w:r>
      <w:r>
        <w:rPr>
          <w:bCs/>
        </w:rPr>
        <w:t>ë</w:t>
      </w:r>
      <w:r w:rsidRPr="00400DE8">
        <w:rPr>
          <w:bCs/>
        </w:rPr>
        <w:t>min material</w:t>
      </w:r>
      <w:r>
        <w:rPr>
          <w:b/>
          <w:bCs/>
        </w:rPr>
        <w:t xml:space="preserve"> </w:t>
      </w:r>
      <w:r>
        <w:rPr>
          <w:bCs/>
        </w:rPr>
        <w:t xml:space="preserve">në vend të </w:t>
      </w:r>
      <w:r w:rsidRPr="002A317F">
        <w:rPr>
          <w:bCs/>
        </w:rPr>
        <w:t>ven</w:t>
      </w:r>
      <w:r>
        <w:rPr>
          <w:bCs/>
        </w:rPr>
        <w:t xml:space="preserve">d të shumës </w:t>
      </w:r>
      <w:r w:rsidRPr="0087008B">
        <w:rPr>
          <w:b/>
          <w:bCs/>
        </w:rPr>
        <w:t xml:space="preserve">13.600 euro </w:t>
      </w:r>
      <w:r>
        <w:rPr>
          <w:bCs/>
        </w:rPr>
        <w:t xml:space="preserve">duhet të jetë  shuma prej </w:t>
      </w:r>
      <w:r w:rsidRPr="0087008B">
        <w:rPr>
          <w:b/>
          <w:bCs/>
        </w:rPr>
        <w:t>17.600</w:t>
      </w:r>
      <w:r>
        <w:rPr>
          <w:b/>
          <w:bCs/>
        </w:rPr>
        <w:t>.</w:t>
      </w:r>
    </w:p>
    <w:p w:rsidR="00382A81" w:rsidRDefault="00382A81" w:rsidP="00382A81">
      <w:pPr>
        <w:jc w:val="both"/>
        <w:rPr>
          <w:b/>
          <w:bCs/>
        </w:rPr>
      </w:pPr>
    </w:p>
    <w:p w:rsidR="00382A81" w:rsidRPr="002207F8" w:rsidRDefault="00382A81" w:rsidP="00382A81">
      <w:pPr>
        <w:ind w:left="720"/>
        <w:jc w:val="both"/>
        <w:rPr>
          <w:b/>
          <w:bCs/>
        </w:rPr>
      </w:pPr>
      <w:r w:rsidRPr="00400DE8">
        <w:rPr>
          <w:bCs/>
        </w:rPr>
        <w:t>-Po ashtu n</w:t>
      </w:r>
      <w:r>
        <w:rPr>
          <w:bCs/>
        </w:rPr>
        <w:t>ë</w:t>
      </w:r>
      <w:r w:rsidRPr="00400DE8">
        <w:rPr>
          <w:bCs/>
        </w:rPr>
        <w:t xml:space="preserve"> pjes</w:t>
      </w:r>
      <w:r>
        <w:rPr>
          <w:bCs/>
        </w:rPr>
        <w:t>ë</w:t>
      </w:r>
      <w:r w:rsidRPr="00400DE8">
        <w:rPr>
          <w:bCs/>
        </w:rPr>
        <w:t>n e dispozitivit n</w:t>
      </w:r>
      <w:r>
        <w:rPr>
          <w:bCs/>
        </w:rPr>
        <w:t>ë</w:t>
      </w:r>
      <w:r w:rsidRPr="00400DE8">
        <w:rPr>
          <w:bCs/>
        </w:rPr>
        <w:t>n III t</w:t>
      </w:r>
      <w:r>
        <w:rPr>
          <w:bCs/>
        </w:rPr>
        <w:t>ë</w:t>
      </w:r>
      <w:r w:rsidRPr="00400DE8">
        <w:rPr>
          <w:bCs/>
        </w:rPr>
        <w:t xml:space="preserve"> aktgjykimit, tek shpenzimet e procedurës, n</w:t>
      </w:r>
      <w:r>
        <w:rPr>
          <w:bCs/>
        </w:rPr>
        <w:t>ë</w:t>
      </w:r>
      <w:r w:rsidRPr="00400DE8">
        <w:rPr>
          <w:bCs/>
        </w:rPr>
        <w:t xml:space="preserve"> vend t</w:t>
      </w:r>
      <w:r>
        <w:rPr>
          <w:bCs/>
        </w:rPr>
        <w:t>ë</w:t>
      </w:r>
      <w:r w:rsidRPr="00400DE8">
        <w:rPr>
          <w:bCs/>
        </w:rPr>
        <w:t xml:space="preserve"> shum</w:t>
      </w:r>
      <w:r>
        <w:rPr>
          <w:bCs/>
        </w:rPr>
        <w:t>ë</w:t>
      </w:r>
      <w:r w:rsidRPr="00400DE8">
        <w:rPr>
          <w:bCs/>
        </w:rPr>
        <w:t>s</w:t>
      </w:r>
      <w:r>
        <w:rPr>
          <w:b/>
          <w:bCs/>
        </w:rPr>
        <w:t xml:space="preserve"> 964.19, </w:t>
      </w:r>
      <w:r w:rsidRPr="00400DE8">
        <w:rPr>
          <w:bCs/>
        </w:rPr>
        <w:t>duhet t</w:t>
      </w:r>
      <w:r>
        <w:rPr>
          <w:bCs/>
        </w:rPr>
        <w:t>ë</w:t>
      </w:r>
      <w:r w:rsidRPr="00400DE8">
        <w:rPr>
          <w:bCs/>
        </w:rPr>
        <w:t xml:space="preserve"> jet</w:t>
      </w:r>
      <w:r>
        <w:rPr>
          <w:bCs/>
        </w:rPr>
        <w:t>ë</w:t>
      </w:r>
      <w:r w:rsidRPr="00400DE8">
        <w:rPr>
          <w:bCs/>
        </w:rPr>
        <w:t xml:space="preserve"> shuma</w:t>
      </w:r>
      <w:r>
        <w:rPr>
          <w:b/>
          <w:bCs/>
        </w:rPr>
        <w:t xml:space="preserve"> 1019.40 euro.</w:t>
      </w:r>
    </w:p>
    <w:p w:rsidR="00382A81" w:rsidRPr="002207F8" w:rsidRDefault="00382A81" w:rsidP="00382A81">
      <w:pPr>
        <w:jc w:val="both"/>
      </w:pPr>
    </w:p>
    <w:p w:rsidR="00382A81" w:rsidRPr="002207F8" w:rsidRDefault="00382A81" w:rsidP="00382A81">
      <w:pPr>
        <w:ind w:firstLine="720"/>
        <w:jc w:val="both"/>
      </w:pPr>
      <w:r w:rsidRPr="002207F8">
        <w:rPr>
          <w:b/>
        </w:rPr>
        <w:t>II.</w:t>
      </w:r>
      <w:r w:rsidRPr="002207F8">
        <w:t xml:space="preserve"> Pjesa tjetër e këtij aktgjykimi mbete</w:t>
      </w:r>
      <w:r>
        <w:t>t</w:t>
      </w:r>
      <w:r w:rsidRPr="002207F8">
        <w:t xml:space="preserve"> e</w:t>
      </w:r>
      <w:r w:rsidRPr="002207F8">
        <w:rPr>
          <w:spacing w:val="-2"/>
        </w:rPr>
        <w:t xml:space="preserve"> </w:t>
      </w:r>
      <w:r w:rsidRPr="002207F8">
        <w:t>pandryshuar.</w:t>
      </w:r>
    </w:p>
    <w:p w:rsidR="00382A81" w:rsidRPr="002A317F" w:rsidRDefault="00382A81" w:rsidP="00382A81">
      <w:pPr>
        <w:ind w:firstLine="720"/>
        <w:jc w:val="both"/>
      </w:pPr>
    </w:p>
    <w:p w:rsidR="00382A81" w:rsidRPr="002A317F" w:rsidRDefault="00382A81" w:rsidP="00382A81">
      <w:pPr>
        <w:ind w:left="660"/>
        <w:jc w:val="both"/>
      </w:pPr>
      <w:r w:rsidRPr="002A317F">
        <w:rPr>
          <w:b/>
        </w:rPr>
        <w:t>III</w:t>
      </w:r>
      <w:r w:rsidRPr="002A317F">
        <w:t>. Ky aktvendim ësht</w:t>
      </w:r>
      <w:r>
        <w:t>ë pjesë përbërëse e aktgjykimit C.nr.730/2019 të datës 18.10</w:t>
      </w:r>
      <w:r w:rsidRPr="002A317F">
        <w:t>.2021.</w:t>
      </w:r>
    </w:p>
    <w:p w:rsidR="00382A81" w:rsidRPr="002A317F" w:rsidRDefault="00382A81" w:rsidP="00382A81">
      <w:pPr>
        <w:jc w:val="both"/>
      </w:pPr>
    </w:p>
    <w:p w:rsidR="00382A81" w:rsidRPr="002A317F" w:rsidRDefault="00382A81" w:rsidP="00382A81">
      <w:pPr>
        <w:ind w:left="2880" w:firstLine="720"/>
        <w:rPr>
          <w:b/>
        </w:rPr>
      </w:pPr>
      <w:r w:rsidRPr="002A317F">
        <w:rPr>
          <w:b/>
        </w:rPr>
        <w:t xml:space="preserve">  A r s y e t i m</w:t>
      </w:r>
    </w:p>
    <w:p w:rsidR="00382A81" w:rsidRPr="002A317F" w:rsidRDefault="00382A81" w:rsidP="00382A81">
      <w:pPr>
        <w:jc w:val="both"/>
        <w:rPr>
          <w:b/>
        </w:rPr>
      </w:pPr>
      <w:r w:rsidRPr="002A317F">
        <w:rPr>
          <w:b/>
        </w:rPr>
        <w:tab/>
      </w:r>
    </w:p>
    <w:p w:rsidR="00382A81" w:rsidRDefault="00382A81" w:rsidP="00382A81">
      <w:pPr>
        <w:jc w:val="both"/>
      </w:pPr>
      <w:r w:rsidRPr="002A317F">
        <w:rPr>
          <w:b/>
        </w:rPr>
        <w:tab/>
      </w:r>
      <w:r w:rsidRPr="00F578B8">
        <w:t>Me datë 09.11.2021, e autorizuara e paditësit</w:t>
      </w:r>
      <w:r>
        <w:rPr>
          <w:b/>
        </w:rPr>
        <w:t xml:space="preserve"> </w:t>
      </w:r>
      <w:r>
        <w:t>av. E</w:t>
      </w:r>
      <w:r w:rsidR="00705017">
        <w:t>.</w:t>
      </w:r>
      <w:r>
        <w:t>G</w:t>
      </w:r>
      <w:r w:rsidR="00705017">
        <w:t>.</w:t>
      </w:r>
      <w:r>
        <w:t>G</w:t>
      </w:r>
      <w:r w:rsidR="00705017">
        <w:t>.</w:t>
      </w:r>
      <w:r>
        <w:t xml:space="preserve"> nga </w:t>
      </w:r>
      <w:r w:rsidR="00705017">
        <w:t>....</w:t>
      </w:r>
      <w:r>
        <w:t xml:space="preserve"> përmes parashtresës, ka kërkuar përmirësimin e aktgjykimit C.nr.730/2019 të datës 18.10</w:t>
      </w:r>
      <w:r w:rsidRPr="002A317F">
        <w:t>.2021</w:t>
      </w:r>
      <w:r>
        <w:t>.</w:t>
      </w:r>
    </w:p>
    <w:p w:rsidR="00382A81" w:rsidRDefault="00382A81" w:rsidP="00382A81">
      <w:pPr>
        <w:jc w:val="both"/>
      </w:pPr>
    </w:p>
    <w:p w:rsidR="00382A81" w:rsidRPr="00400DE8" w:rsidRDefault="00382A81" w:rsidP="00382A81">
      <w:pPr>
        <w:jc w:val="both"/>
        <w:rPr>
          <w:bCs/>
        </w:rPr>
      </w:pPr>
      <w:r>
        <w:lastRenderedPageBreak/>
        <w:t xml:space="preserve">           Gjykata pas vlerësimit të kërkesës së të autorizuarës së paditësit, dhe shikimit në shkresat e lëndës, vlerëson se me </w:t>
      </w:r>
      <w:r w:rsidRPr="002A317F">
        <w:t xml:space="preserve">rastin e përpilimit të aktgjykimit </w:t>
      </w:r>
      <w:r>
        <w:t>C.nr.730/2019 të datës 18.10</w:t>
      </w:r>
      <w:r w:rsidRPr="002A317F">
        <w:t>.2021</w:t>
      </w:r>
      <w:r>
        <w:t>, janë përvjedhur gabime</w:t>
      </w:r>
      <w:r w:rsidRPr="002A317F">
        <w:t xml:space="preserve"> teknik</w:t>
      </w:r>
      <w:r>
        <w:t>e</w:t>
      </w:r>
      <w:r w:rsidRPr="002A317F">
        <w:t xml:space="preserve">, </w:t>
      </w:r>
      <w:r>
        <w:t xml:space="preserve">në llogaritjen e shumave të përgjithshme të aprovuara për dëmin jo material, ashtu që </w:t>
      </w:r>
      <w:r w:rsidRPr="002A317F">
        <w:t>ashtu që në</w:t>
      </w:r>
      <w:r w:rsidRPr="002A317F">
        <w:rPr>
          <w:bCs/>
        </w:rPr>
        <w:t xml:space="preserve"> paragrafin I</w:t>
      </w:r>
      <w:r>
        <w:rPr>
          <w:bCs/>
        </w:rPr>
        <w:t>I</w:t>
      </w:r>
      <w:r w:rsidRPr="002A317F">
        <w:rPr>
          <w:bCs/>
        </w:rPr>
        <w:t xml:space="preserve"> të dispozitivit të aktgjykimit </w:t>
      </w:r>
      <w:r>
        <w:rPr>
          <w:bCs/>
        </w:rPr>
        <w:t xml:space="preserve">tek shuma e përgjithshme për dëmin jo material në vend të </w:t>
      </w:r>
      <w:r w:rsidRPr="002A317F">
        <w:rPr>
          <w:bCs/>
        </w:rPr>
        <w:t>ven</w:t>
      </w:r>
      <w:r>
        <w:rPr>
          <w:bCs/>
        </w:rPr>
        <w:t xml:space="preserve">d të shumës </w:t>
      </w:r>
      <w:r w:rsidRPr="00052540">
        <w:rPr>
          <w:bCs/>
        </w:rPr>
        <w:t>17.600 euro</w:t>
      </w:r>
      <w:r w:rsidRPr="0087008B">
        <w:rPr>
          <w:b/>
          <w:bCs/>
        </w:rPr>
        <w:t xml:space="preserve"> </w:t>
      </w:r>
      <w:r w:rsidRPr="002A317F">
        <w:rPr>
          <w:bCs/>
        </w:rPr>
        <w:t xml:space="preserve">gabimisht është shënuar </w:t>
      </w:r>
      <w:r>
        <w:rPr>
          <w:bCs/>
        </w:rPr>
        <w:t>shuma 13.600. Gjithashtu në</w:t>
      </w:r>
      <w:r w:rsidRPr="002A317F">
        <w:rPr>
          <w:bCs/>
        </w:rPr>
        <w:t xml:space="preserve"> paragrafin I</w:t>
      </w:r>
      <w:r>
        <w:rPr>
          <w:bCs/>
        </w:rPr>
        <w:t>I</w:t>
      </w:r>
      <w:r w:rsidRPr="002A317F">
        <w:rPr>
          <w:bCs/>
        </w:rPr>
        <w:t xml:space="preserve"> të dispozitivit të aktgjykimit </w:t>
      </w:r>
      <w:r>
        <w:rPr>
          <w:bCs/>
        </w:rPr>
        <w:t xml:space="preserve">tek shuma e përgjithshme për dëmin jo material dhe material në vend të shumës </w:t>
      </w:r>
      <w:r w:rsidRPr="00F578B8">
        <w:rPr>
          <w:bCs/>
        </w:rPr>
        <w:t>18.800 euro</w:t>
      </w:r>
      <w:r w:rsidRPr="0087008B">
        <w:rPr>
          <w:b/>
          <w:bCs/>
        </w:rPr>
        <w:t xml:space="preserve"> </w:t>
      </w:r>
      <w:r>
        <w:rPr>
          <w:bCs/>
        </w:rPr>
        <w:t xml:space="preserve">gabim është shënuar shuma </w:t>
      </w:r>
      <w:r w:rsidRPr="00F578B8">
        <w:rPr>
          <w:bCs/>
        </w:rPr>
        <w:t xml:space="preserve">14.800. </w:t>
      </w:r>
      <w:r w:rsidRPr="00400DE8">
        <w:rPr>
          <w:bCs/>
        </w:rPr>
        <w:t>Nd</w:t>
      </w:r>
      <w:r>
        <w:rPr>
          <w:bCs/>
        </w:rPr>
        <w:t>ë</w:t>
      </w:r>
      <w:r w:rsidRPr="00400DE8">
        <w:rPr>
          <w:bCs/>
        </w:rPr>
        <w:t>rsa n</w:t>
      </w:r>
      <w:r>
        <w:rPr>
          <w:bCs/>
        </w:rPr>
        <w:t>ë</w:t>
      </w:r>
      <w:r w:rsidRPr="00400DE8">
        <w:rPr>
          <w:bCs/>
        </w:rPr>
        <w:t xml:space="preserve"> pjes</w:t>
      </w:r>
      <w:r>
        <w:rPr>
          <w:bCs/>
        </w:rPr>
        <w:t>ë</w:t>
      </w:r>
      <w:r w:rsidRPr="00400DE8">
        <w:rPr>
          <w:bCs/>
        </w:rPr>
        <w:t>n e arsyetimit t</w:t>
      </w:r>
      <w:r>
        <w:rPr>
          <w:bCs/>
        </w:rPr>
        <w:t>ë</w:t>
      </w:r>
      <w:r w:rsidRPr="00400DE8">
        <w:rPr>
          <w:bCs/>
        </w:rPr>
        <w:t xml:space="preserve"> aktgjykimit p</w:t>
      </w:r>
      <w:r>
        <w:rPr>
          <w:bCs/>
        </w:rPr>
        <w:t>ë</w:t>
      </w:r>
      <w:r w:rsidRPr="00400DE8">
        <w:rPr>
          <w:bCs/>
        </w:rPr>
        <w:t>rmir</w:t>
      </w:r>
      <w:r>
        <w:rPr>
          <w:bCs/>
        </w:rPr>
        <w:t>ë</w:t>
      </w:r>
      <w:r w:rsidRPr="00400DE8">
        <w:rPr>
          <w:bCs/>
        </w:rPr>
        <w:t>sohet shuma ku edhe i referohet shum</w:t>
      </w:r>
      <w:r>
        <w:rPr>
          <w:bCs/>
        </w:rPr>
        <w:t>ë</w:t>
      </w:r>
      <w:r w:rsidRPr="00400DE8">
        <w:rPr>
          <w:bCs/>
        </w:rPr>
        <w:t>s s</w:t>
      </w:r>
      <w:r>
        <w:rPr>
          <w:bCs/>
        </w:rPr>
        <w:t>ë</w:t>
      </w:r>
      <w:r w:rsidRPr="00400DE8">
        <w:rPr>
          <w:bCs/>
        </w:rPr>
        <w:t xml:space="preserve"> p</w:t>
      </w:r>
      <w:r>
        <w:rPr>
          <w:bCs/>
        </w:rPr>
        <w:t>ë</w:t>
      </w:r>
      <w:r w:rsidRPr="00400DE8">
        <w:rPr>
          <w:bCs/>
        </w:rPr>
        <w:t>rgjithshme p</w:t>
      </w:r>
      <w:r>
        <w:rPr>
          <w:bCs/>
        </w:rPr>
        <w:t>ë</w:t>
      </w:r>
      <w:r w:rsidRPr="00400DE8">
        <w:rPr>
          <w:bCs/>
        </w:rPr>
        <w:t>r d</w:t>
      </w:r>
      <w:r>
        <w:rPr>
          <w:bCs/>
        </w:rPr>
        <w:t>ë</w:t>
      </w:r>
      <w:r w:rsidRPr="00400DE8">
        <w:rPr>
          <w:bCs/>
        </w:rPr>
        <w:t>min jo material, ashtu q</w:t>
      </w:r>
      <w:r>
        <w:rPr>
          <w:bCs/>
        </w:rPr>
        <w:t>ë</w:t>
      </w:r>
      <w:r w:rsidRPr="00400DE8">
        <w:rPr>
          <w:bCs/>
        </w:rPr>
        <w:t xml:space="preserve"> në vend të shumës 13.600 euro duhet të jetë shuma prej 17.600. Po ashtu n</w:t>
      </w:r>
      <w:r>
        <w:rPr>
          <w:bCs/>
        </w:rPr>
        <w:t>ë</w:t>
      </w:r>
      <w:r w:rsidRPr="00400DE8">
        <w:rPr>
          <w:bCs/>
        </w:rPr>
        <w:t xml:space="preserve"> dispozitivin n</w:t>
      </w:r>
      <w:r>
        <w:rPr>
          <w:bCs/>
        </w:rPr>
        <w:t>ë</w:t>
      </w:r>
      <w:r w:rsidRPr="00400DE8">
        <w:rPr>
          <w:bCs/>
        </w:rPr>
        <w:t>n III t</w:t>
      </w:r>
      <w:r>
        <w:rPr>
          <w:bCs/>
        </w:rPr>
        <w:t>ë</w:t>
      </w:r>
      <w:r w:rsidRPr="00400DE8">
        <w:rPr>
          <w:bCs/>
        </w:rPr>
        <w:t xml:space="preserve"> aktgjykimit tek shuma e p</w:t>
      </w:r>
      <w:r>
        <w:rPr>
          <w:bCs/>
        </w:rPr>
        <w:t>ërgjithshme e</w:t>
      </w:r>
      <w:r w:rsidRPr="00400DE8">
        <w:rPr>
          <w:bCs/>
        </w:rPr>
        <w:t xml:space="preserve"> aprovuar e shpenzimeve t</w:t>
      </w:r>
      <w:r>
        <w:rPr>
          <w:bCs/>
        </w:rPr>
        <w:t>ë</w:t>
      </w:r>
      <w:r w:rsidRPr="00400DE8">
        <w:rPr>
          <w:bCs/>
        </w:rPr>
        <w:t xml:space="preserve"> procedur</w:t>
      </w:r>
      <w:r>
        <w:rPr>
          <w:bCs/>
        </w:rPr>
        <w:t>ë</w:t>
      </w:r>
      <w:r w:rsidRPr="00400DE8">
        <w:rPr>
          <w:bCs/>
        </w:rPr>
        <w:t>s, n</w:t>
      </w:r>
      <w:r>
        <w:rPr>
          <w:bCs/>
        </w:rPr>
        <w:t>ë</w:t>
      </w:r>
      <w:r w:rsidRPr="00400DE8">
        <w:rPr>
          <w:bCs/>
        </w:rPr>
        <w:t xml:space="preserve"> vend t</w:t>
      </w:r>
      <w:r>
        <w:rPr>
          <w:bCs/>
        </w:rPr>
        <w:t>ë</w:t>
      </w:r>
      <w:r w:rsidRPr="00400DE8">
        <w:rPr>
          <w:bCs/>
        </w:rPr>
        <w:t xml:space="preserve"> shum</w:t>
      </w:r>
      <w:r>
        <w:rPr>
          <w:bCs/>
        </w:rPr>
        <w:t>ë</w:t>
      </w:r>
      <w:r w:rsidRPr="00400DE8">
        <w:rPr>
          <w:bCs/>
        </w:rPr>
        <w:t>s 964.19, duhet t</w:t>
      </w:r>
      <w:r>
        <w:rPr>
          <w:bCs/>
        </w:rPr>
        <w:t>ë</w:t>
      </w:r>
      <w:r w:rsidRPr="00400DE8">
        <w:rPr>
          <w:bCs/>
        </w:rPr>
        <w:t xml:space="preserve"> jet</w:t>
      </w:r>
      <w:r>
        <w:rPr>
          <w:bCs/>
        </w:rPr>
        <w:t>ë</w:t>
      </w:r>
      <w:r w:rsidRPr="00400DE8">
        <w:rPr>
          <w:bCs/>
        </w:rPr>
        <w:t xml:space="preserve"> shuma 1019.40.00 euro.</w:t>
      </w:r>
    </w:p>
    <w:p w:rsidR="00382A81" w:rsidRPr="002A317F" w:rsidRDefault="00382A81" w:rsidP="00382A81">
      <w:pPr>
        <w:jc w:val="both"/>
      </w:pPr>
    </w:p>
    <w:p w:rsidR="00382A81" w:rsidRPr="002A317F" w:rsidRDefault="00382A81" w:rsidP="00382A81">
      <w:pPr>
        <w:jc w:val="both"/>
      </w:pPr>
      <w:r w:rsidRPr="002A317F">
        <w:tab/>
        <w:t>Gjykata në kuptim të dispozitës se nenit</w:t>
      </w:r>
      <w:r w:rsidRPr="00765CB4">
        <w:rPr>
          <w:color w:val="FF0000"/>
        </w:rPr>
        <w:t xml:space="preserve"> </w:t>
      </w:r>
      <w:r w:rsidRPr="00400DE8">
        <w:t>165</w:t>
      </w:r>
      <w:r w:rsidRPr="002A317F">
        <w:t xml:space="preserve"> te Ligjit për Procedurën Kontestimore,</w:t>
      </w:r>
      <w:r w:rsidRPr="002A317F">
        <w:rPr>
          <w:spacing w:val="-4"/>
        </w:rPr>
        <w:t xml:space="preserve"> </w:t>
      </w:r>
      <w:r w:rsidRPr="002A317F">
        <w:t>për</w:t>
      </w:r>
      <w:r w:rsidRPr="002A317F">
        <w:rPr>
          <w:spacing w:val="-6"/>
        </w:rPr>
        <w:t xml:space="preserve"> </w:t>
      </w:r>
      <w:r w:rsidRPr="002A317F">
        <w:t>të</w:t>
      </w:r>
      <w:r w:rsidRPr="002A317F">
        <w:rPr>
          <w:spacing w:val="-7"/>
        </w:rPr>
        <w:t xml:space="preserve"> </w:t>
      </w:r>
      <w:r w:rsidRPr="002A317F">
        <w:t>eliminuar</w:t>
      </w:r>
      <w:r w:rsidRPr="002A317F">
        <w:rPr>
          <w:spacing w:val="-4"/>
        </w:rPr>
        <w:t xml:space="preserve"> </w:t>
      </w:r>
      <w:r>
        <w:t>këto</w:t>
      </w:r>
      <w:r w:rsidRPr="002A317F">
        <w:rPr>
          <w:spacing w:val="-7"/>
        </w:rPr>
        <w:t xml:space="preserve"> </w:t>
      </w:r>
      <w:r w:rsidRPr="002A317F">
        <w:t>gabim</w:t>
      </w:r>
      <w:r>
        <w:t>e</w:t>
      </w:r>
      <w:r w:rsidRPr="002A317F">
        <w:rPr>
          <w:spacing w:val="-8"/>
        </w:rPr>
        <w:t xml:space="preserve"> </w:t>
      </w:r>
      <w:r w:rsidRPr="002A317F">
        <w:t>teknik</w:t>
      </w:r>
      <w:r>
        <w:t>e</w:t>
      </w:r>
      <w:r w:rsidRPr="002A317F">
        <w:t>,</w:t>
      </w:r>
      <w:r w:rsidRPr="002A317F">
        <w:rPr>
          <w:spacing w:val="-5"/>
        </w:rPr>
        <w:t xml:space="preserve"> </w:t>
      </w:r>
      <w:r>
        <w:t>bënë</w:t>
      </w:r>
      <w:r w:rsidRPr="002A317F">
        <w:rPr>
          <w:spacing w:val="-5"/>
        </w:rPr>
        <w:t xml:space="preserve"> </w:t>
      </w:r>
      <w:r>
        <w:t xml:space="preserve">përmirësimin </w:t>
      </w:r>
      <w:r w:rsidRPr="002A317F">
        <w:t>e</w:t>
      </w:r>
      <w:r w:rsidRPr="002A317F">
        <w:rPr>
          <w:spacing w:val="-7"/>
        </w:rPr>
        <w:t xml:space="preserve"> </w:t>
      </w:r>
      <w:r>
        <w:rPr>
          <w:spacing w:val="-7"/>
        </w:rPr>
        <w:t xml:space="preserve">aktgjykimit </w:t>
      </w:r>
      <w:r w:rsidRPr="002A317F">
        <w:t>si në dispozitiv të këtij</w:t>
      </w:r>
      <w:r w:rsidRPr="002A317F">
        <w:rPr>
          <w:spacing w:val="-4"/>
        </w:rPr>
        <w:t xml:space="preserve"> </w:t>
      </w:r>
      <w:r w:rsidRPr="002A317F">
        <w:t>aktvendimi.</w:t>
      </w:r>
    </w:p>
    <w:p w:rsidR="00382A81" w:rsidRPr="002A317F" w:rsidRDefault="00382A81" w:rsidP="00382A81">
      <w:pPr>
        <w:tabs>
          <w:tab w:val="left" w:pos="540"/>
        </w:tabs>
        <w:jc w:val="both"/>
        <w:rPr>
          <w:b/>
        </w:rPr>
      </w:pPr>
    </w:p>
    <w:p w:rsidR="00382A81" w:rsidRPr="002A317F" w:rsidRDefault="00382A81" w:rsidP="00382A81">
      <w:pPr>
        <w:jc w:val="center"/>
        <w:rPr>
          <w:b/>
        </w:rPr>
      </w:pPr>
      <w:r w:rsidRPr="002A317F">
        <w:rPr>
          <w:b/>
        </w:rPr>
        <w:t>GJYKATA THEMELORE NË PRIZREN</w:t>
      </w:r>
    </w:p>
    <w:p w:rsidR="00382A81" w:rsidRPr="002A317F" w:rsidRDefault="00382A81" w:rsidP="00382A81">
      <w:pPr>
        <w:jc w:val="center"/>
        <w:rPr>
          <w:b/>
        </w:rPr>
      </w:pPr>
      <w:r w:rsidRPr="002A317F">
        <w:rPr>
          <w:b/>
        </w:rPr>
        <w:t xml:space="preserve">Departamenti i Përgjithshëm </w:t>
      </w:r>
    </w:p>
    <w:p w:rsidR="00382A81" w:rsidRPr="002A317F" w:rsidRDefault="00382A81" w:rsidP="00382A81">
      <w:pPr>
        <w:jc w:val="center"/>
        <w:rPr>
          <w:b/>
        </w:rPr>
      </w:pPr>
      <w:r w:rsidRPr="002A317F">
        <w:rPr>
          <w:b/>
        </w:rPr>
        <w:t>C.nr.</w:t>
      </w:r>
      <w:r>
        <w:rPr>
          <w:b/>
        </w:rPr>
        <w:t>730/2019</w:t>
      </w:r>
      <w:r w:rsidRPr="002A317F">
        <w:rPr>
          <w:b/>
        </w:rPr>
        <w:t xml:space="preserve">, datë </w:t>
      </w:r>
      <w:r>
        <w:rPr>
          <w:b/>
        </w:rPr>
        <w:t>18.11</w:t>
      </w:r>
      <w:r w:rsidRPr="002A317F">
        <w:rPr>
          <w:b/>
        </w:rPr>
        <w:t>.2021</w:t>
      </w:r>
    </w:p>
    <w:p w:rsidR="00382A81" w:rsidRPr="002A317F" w:rsidRDefault="00382A81" w:rsidP="00382A81">
      <w:pPr>
        <w:jc w:val="center"/>
        <w:rPr>
          <w:b/>
        </w:rPr>
      </w:pPr>
    </w:p>
    <w:p w:rsidR="00382A81" w:rsidRPr="002A317F" w:rsidRDefault="00382A81" w:rsidP="00382A81">
      <w:pPr>
        <w:jc w:val="both"/>
        <w:rPr>
          <w:b/>
        </w:rPr>
      </w:pPr>
      <w:r w:rsidRPr="002A317F">
        <w:tab/>
      </w:r>
      <w:r w:rsidRPr="002A317F">
        <w:rPr>
          <w:b/>
        </w:rPr>
        <w:tab/>
      </w:r>
      <w:r w:rsidRPr="002A317F">
        <w:rPr>
          <w:b/>
        </w:rPr>
        <w:tab/>
        <w:t xml:space="preserve">                                                                                     Gj y q t a r i,</w:t>
      </w:r>
    </w:p>
    <w:p w:rsidR="00382A81" w:rsidRPr="002A317F" w:rsidRDefault="00382A81" w:rsidP="00382A81">
      <w:pPr>
        <w:jc w:val="both"/>
        <w:rPr>
          <w:b/>
        </w:rPr>
      </w:pPr>
    </w:p>
    <w:p w:rsidR="00382A81" w:rsidRPr="002A317F" w:rsidRDefault="00382A81" w:rsidP="00382A81">
      <w:pPr>
        <w:jc w:val="both"/>
        <w:rPr>
          <w:b/>
        </w:rPr>
      </w:pPr>
      <w:r w:rsidRPr="002A317F">
        <w:rPr>
          <w:b/>
        </w:rPr>
        <w:t xml:space="preserve">                                                                                                                         ___________</w:t>
      </w:r>
    </w:p>
    <w:p w:rsidR="00382A81" w:rsidRPr="002A317F" w:rsidRDefault="00382A81" w:rsidP="00382A81">
      <w:pPr>
        <w:jc w:val="both"/>
        <w:rPr>
          <w:b/>
        </w:rPr>
      </w:pPr>
      <w:r w:rsidRPr="002A317F">
        <w:t xml:space="preserve">                                                                                                                         </w:t>
      </w:r>
      <w:r w:rsidRPr="002A317F">
        <w:rPr>
          <w:b/>
        </w:rPr>
        <w:t xml:space="preserve">Gëzim Shehu </w:t>
      </w:r>
    </w:p>
    <w:p w:rsidR="00382A81" w:rsidRPr="002A317F" w:rsidRDefault="00382A81" w:rsidP="00382A81">
      <w:pPr>
        <w:jc w:val="both"/>
        <w:rPr>
          <w:b/>
        </w:rPr>
      </w:pPr>
    </w:p>
    <w:p w:rsidR="00382A81" w:rsidRPr="002A317F" w:rsidRDefault="00382A81" w:rsidP="00382A81">
      <w:pPr>
        <w:jc w:val="both"/>
      </w:pPr>
    </w:p>
    <w:p w:rsidR="00382A81" w:rsidRPr="002A317F" w:rsidRDefault="00382A81" w:rsidP="00382A81">
      <w:pPr>
        <w:ind w:firstLine="720"/>
        <w:jc w:val="both"/>
      </w:pPr>
      <w:r w:rsidRPr="002A317F">
        <w:rPr>
          <w:b/>
        </w:rPr>
        <w:t xml:space="preserve">KËSHILLË JURIDIKE: </w:t>
      </w:r>
      <w:r w:rsidRPr="002A317F">
        <w:t xml:space="preserve">Kundër këtij aktvendimi, pala e pa kënaqur ka të drejtë ankese në </w:t>
      </w:r>
      <w:r>
        <w:t>afat</w:t>
      </w:r>
      <w:r w:rsidRPr="002A317F">
        <w:t xml:space="preserve"> prej 15 ditësh </w:t>
      </w:r>
      <w:r w:rsidRPr="002A317F">
        <w:rPr>
          <w:lang w:eastAsia="x-none"/>
        </w:rPr>
        <w:t>nga dita e pranimit të të njëjtit, Gjykatës së Apelit në Prishtinë, nëpërmjet kësaj gjykate.</w:t>
      </w:r>
    </w:p>
    <w:sectPr w:rsidR="00382A81" w:rsidRPr="002A317F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C1" w:rsidRDefault="00BD68C1" w:rsidP="004369F3">
      <w:r>
        <w:separator/>
      </w:r>
    </w:p>
  </w:endnote>
  <w:endnote w:type="continuationSeparator" w:id="0">
    <w:p w:rsidR="00BD68C1" w:rsidRDefault="00BD68C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2019:103229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2019:103229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05017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0501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2019:103229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2019:103229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0501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0501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C1" w:rsidRDefault="00BD68C1" w:rsidP="004369F3">
      <w:r>
        <w:separator/>
      </w:r>
    </w:p>
  </w:footnote>
  <w:footnote w:type="continuationSeparator" w:id="0">
    <w:p w:rsidR="00BD68C1" w:rsidRDefault="00BD68C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2019:103228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22.11.2021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02424848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705017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3FD3B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4.95pt;height:50.1pt;visibility:visible;mso-wrap-style:square">
                <v:imagedata r:id="rId1" o:title="stemaSmall"/>
              </v:shape>
            </w:pict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BD68C1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PRIZREN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82A81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05017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D68C1"/>
    <w:rsid w:val="00BE05F4"/>
    <w:rsid w:val="00BE0EE7"/>
    <w:rsid w:val="00BE593D"/>
    <w:rsid w:val="00BE7AA4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2E1D1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0E0248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0E0248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359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9F6747"/>
    <w:rsid w:val="00A65885"/>
    <w:rsid w:val="00AB013A"/>
    <w:rsid w:val="00AF5191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0B9-DF7B-4BFB-9DA5-4ECB667B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2021-11-22T12:32:00Z</dcterms:created>
  <dcterms:modified xsi:type="dcterms:W3CDTF">2021-12-09T10:33:00Z</dcterms:modified>
</cp:coreProperties>
</file>