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731283">
            <w:pPr>
              <w:tabs>
                <w:tab w:val="right" w:pos="9498"/>
              </w:tabs>
              <w:spacing w:line="360" w:lineRule="auto"/>
              <w:rPr>
                <w:b/>
              </w:rPr>
            </w:pPr>
            <w:r>
              <w:t>Numri i lëndës:</w:t>
            </w:r>
          </w:p>
        </w:tc>
        <w:tc>
          <w:tcPr>
            <w:tcW w:w="2250" w:type="dxa"/>
          </w:tcPr>
          <w:p w14:paraId="377A61A7" w14:textId="77777777" w:rsidR="001A1ED3" w:rsidRDefault="00615A6C"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2019:300192</w:t>
                </w:r>
              </w:sdtContent>
            </w:sdt>
          </w:p>
        </w:tc>
      </w:tr>
      <w:tr w:rsidR="001A1ED3" w14:paraId="52F59048" w14:textId="77777777" w:rsidTr="00731283">
        <w:tc>
          <w:tcPr>
            <w:tcW w:w="2340" w:type="dxa"/>
          </w:tcPr>
          <w:p w14:paraId="5E06DF35"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48ADE9F7" w14:textId="77777777" w:rsidR="001A1ED3" w:rsidRDefault="00615A6C"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23.11.2021</w:t>
                </w:r>
              </w:sdtContent>
            </w:sdt>
          </w:p>
        </w:tc>
      </w:tr>
      <w:tr w:rsidR="001A1ED3" w14:paraId="14DE2D90" w14:textId="77777777" w:rsidTr="00731283">
        <w:tc>
          <w:tcPr>
            <w:tcW w:w="2340" w:type="dxa"/>
          </w:tcPr>
          <w:p w14:paraId="31ACF50C" w14:textId="77777777" w:rsidR="001A1ED3" w:rsidRDefault="001A1ED3" w:rsidP="00731283">
            <w:pPr>
              <w:tabs>
                <w:tab w:val="right" w:pos="9498"/>
              </w:tabs>
              <w:spacing w:line="360" w:lineRule="auto"/>
              <w:rPr>
                <w:b/>
              </w:rPr>
            </w:pPr>
            <w:r>
              <w:t xml:space="preserve">Numri i dokumentit:    </w:t>
            </w:r>
          </w:p>
        </w:tc>
        <w:tc>
          <w:tcPr>
            <w:tcW w:w="2250" w:type="dxa"/>
          </w:tcPr>
          <w:p w14:paraId="53418D7F" w14:textId="77777777" w:rsidR="001A1ED3" w:rsidRDefault="00615A6C"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02431627</w:t>
                </w:r>
              </w:sdtContent>
            </w:sdt>
          </w:p>
        </w:tc>
      </w:tr>
    </w:tbl>
    <w:p w14:paraId="08DEE20D" w14:textId="4C5FD2F3" w:rsidR="001A1ED3" w:rsidRDefault="001A1ED3" w:rsidP="000C57F1">
      <w:pPr>
        <w:rPr>
          <w:b/>
          <w:bCs/>
        </w:rPr>
      </w:pPr>
    </w:p>
    <w:p w14:paraId="3E938E50" w14:textId="125103F5" w:rsidR="001A1ED3" w:rsidRPr="00777090" w:rsidRDefault="001A1ED3" w:rsidP="000C57F1">
      <w:pPr>
        <w:jc w:val="both"/>
        <w:rPr>
          <w:b/>
        </w:rPr>
      </w:pPr>
    </w:p>
    <w:p w14:paraId="1B24F8ED" w14:textId="77777777" w:rsidR="000C57F1" w:rsidRPr="000C57F1" w:rsidRDefault="000C57F1" w:rsidP="000C57F1">
      <w:pPr>
        <w:ind w:left="6480"/>
        <w:jc w:val="both"/>
        <w:rPr>
          <w:rFonts w:eastAsia="Times New Roman"/>
          <w:b/>
        </w:rPr>
      </w:pPr>
      <w:r w:rsidRPr="000C57F1">
        <w:rPr>
          <w:rFonts w:eastAsia="Times New Roman"/>
          <w:b/>
        </w:rPr>
        <w:t xml:space="preserve">       C.nr.2193/19</w:t>
      </w:r>
    </w:p>
    <w:p w14:paraId="746E6E97" w14:textId="77777777" w:rsidR="000C57F1" w:rsidRPr="000C57F1" w:rsidRDefault="000C57F1" w:rsidP="000C57F1">
      <w:pPr>
        <w:jc w:val="both"/>
        <w:rPr>
          <w:rFonts w:eastAsia="Times New Roman"/>
          <w:b/>
        </w:rPr>
      </w:pPr>
      <w:r w:rsidRPr="000C57F1">
        <w:rPr>
          <w:rFonts w:eastAsia="Times New Roman"/>
          <w:b/>
        </w:rPr>
        <w:tab/>
      </w:r>
    </w:p>
    <w:p w14:paraId="4B959688" w14:textId="64A98D3F" w:rsidR="000C57F1" w:rsidRPr="000C57F1" w:rsidRDefault="000C57F1" w:rsidP="000C57F1">
      <w:pPr>
        <w:ind w:firstLine="720"/>
        <w:jc w:val="both"/>
        <w:rPr>
          <w:rFonts w:eastAsia="Times New Roman"/>
        </w:rPr>
      </w:pPr>
      <w:r w:rsidRPr="000C57F1">
        <w:rPr>
          <w:rFonts w:eastAsia="Times New Roman"/>
          <w:b/>
        </w:rPr>
        <w:t>GJYKATA THEMELORE NË PRIZREN, Departamenti i përgjithshëm</w:t>
      </w:r>
      <w:r w:rsidRPr="000C57F1">
        <w:rPr>
          <w:rFonts w:eastAsia="Times New Roman"/>
        </w:rPr>
        <w:t xml:space="preserve"> si gjykatë e shkallës së parë, gjyqtari Shaban Shala, me sekretaren juridike F</w:t>
      </w:r>
      <w:r w:rsidR="00E3416B">
        <w:rPr>
          <w:rFonts w:eastAsia="Times New Roman"/>
        </w:rPr>
        <w:t>.</w:t>
      </w:r>
      <w:r w:rsidRPr="000C57F1">
        <w:rPr>
          <w:rFonts w:eastAsia="Times New Roman"/>
        </w:rPr>
        <w:t>B</w:t>
      </w:r>
      <w:r w:rsidR="00E3416B">
        <w:rPr>
          <w:rFonts w:eastAsia="Times New Roman"/>
        </w:rPr>
        <w:t>.</w:t>
      </w:r>
      <w:r w:rsidRPr="000C57F1">
        <w:rPr>
          <w:rFonts w:eastAsia="Times New Roman"/>
        </w:rPr>
        <w:t xml:space="preserve"> në kontestin e paditësit B</w:t>
      </w:r>
      <w:r w:rsidR="00E3416B">
        <w:rPr>
          <w:rFonts w:eastAsia="Times New Roman"/>
        </w:rPr>
        <w:t>.</w:t>
      </w:r>
      <w:r w:rsidRPr="000C57F1">
        <w:rPr>
          <w:rFonts w:eastAsia="Times New Roman"/>
        </w:rPr>
        <w:t>H</w:t>
      </w:r>
      <w:r w:rsidR="00E3416B">
        <w:rPr>
          <w:rFonts w:eastAsia="Times New Roman"/>
        </w:rPr>
        <w:t>.</w:t>
      </w:r>
      <w:r w:rsidRPr="000C57F1">
        <w:rPr>
          <w:rFonts w:eastAsia="Times New Roman"/>
        </w:rPr>
        <w:t xml:space="preserve"> nga fshati M</w:t>
      </w:r>
      <w:r w:rsidR="00E3416B">
        <w:rPr>
          <w:rFonts w:eastAsia="Times New Roman"/>
        </w:rPr>
        <w:t>.</w:t>
      </w:r>
      <w:r w:rsidRPr="000C57F1">
        <w:rPr>
          <w:rFonts w:eastAsia="Times New Roman"/>
        </w:rPr>
        <w:t xml:space="preserve"> Komuan e Prizrenit, të cilin e përfaqëson i autorizuari i tij av.B</w:t>
      </w:r>
      <w:r w:rsidR="00E3416B">
        <w:rPr>
          <w:rFonts w:eastAsia="Times New Roman"/>
        </w:rPr>
        <w:t>.</w:t>
      </w:r>
      <w:r w:rsidRPr="000C57F1">
        <w:rPr>
          <w:rFonts w:eastAsia="Times New Roman"/>
        </w:rPr>
        <w:t xml:space="preserve"> K</w:t>
      </w:r>
      <w:r w:rsidR="00E3416B">
        <w:rPr>
          <w:rFonts w:eastAsia="Times New Roman"/>
        </w:rPr>
        <w:t>.</w:t>
      </w:r>
      <w:r w:rsidRPr="000C57F1">
        <w:rPr>
          <w:rFonts w:eastAsia="Times New Roman"/>
        </w:rPr>
        <w:t xml:space="preserve"> nga Prizreni, kundër të paditurës Këshillit Prokurorial të Kosovës me seli në Prishtinë, </w:t>
      </w:r>
      <w:bookmarkStart w:id="0" w:name="_GoBack"/>
      <w:bookmarkEnd w:id="0"/>
      <w:r w:rsidRPr="000C57F1">
        <w:rPr>
          <w:rFonts w:eastAsia="Times New Roman"/>
        </w:rPr>
        <w:t>të cilën e ka përfaqësuar G</w:t>
      </w:r>
      <w:r w:rsidR="00E3416B">
        <w:rPr>
          <w:rFonts w:eastAsia="Times New Roman"/>
        </w:rPr>
        <w:t>.</w:t>
      </w:r>
      <w:r w:rsidRPr="000C57F1">
        <w:rPr>
          <w:rFonts w:eastAsia="Times New Roman"/>
        </w:rPr>
        <w:t>H</w:t>
      </w:r>
      <w:r w:rsidR="00E3416B">
        <w:rPr>
          <w:rFonts w:eastAsia="Times New Roman"/>
        </w:rPr>
        <w:t>.</w:t>
      </w:r>
      <w:r w:rsidRPr="000C57F1">
        <w:rPr>
          <w:rFonts w:eastAsia="Times New Roman"/>
        </w:rPr>
        <w:t xml:space="preserve"> për shkak të  kompensimit të pagës, vlera e kontestit 6,623.24 €, pas mbajtjes së shqyrtimit kryesor, më dt. 14.10.2021 morri këtë </w:t>
      </w:r>
    </w:p>
    <w:p w14:paraId="44BCCD07" w14:textId="77777777" w:rsidR="000C57F1" w:rsidRPr="000C57F1" w:rsidRDefault="000C57F1" w:rsidP="000C57F1">
      <w:pPr>
        <w:jc w:val="both"/>
        <w:rPr>
          <w:rFonts w:eastAsia="Times New Roman"/>
          <w:b/>
        </w:rPr>
      </w:pPr>
    </w:p>
    <w:p w14:paraId="1A12556B" w14:textId="77777777" w:rsidR="000C57F1" w:rsidRPr="000C57F1" w:rsidRDefault="000C57F1" w:rsidP="000C57F1">
      <w:pPr>
        <w:jc w:val="both"/>
        <w:rPr>
          <w:rFonts w:eastAsia="Times New Roman"/>
          <w:b/>
        </w:rPr>
      </w:pPr>
    </w:p>
    <w:p w14:paraId="4C63B579" w14:textId="77777777" w:rsidR="000C57F1" w:rsidRPr="000C57F1" w:rsidRDefault="000C57F1" w:rsidP="000C57F1">
      <w:pPr>
        <w:ind w:left="3600"/>
        <w:jc w:val="both"/>
        <w:rPr>
          <w:rFonts w:eastAsia="Times New Roman"/>
          <w:b/>
        </w:rPr>
      </w:pPr>
      <w:r w:rsidRPr="000C57F1">
        <w:rPr>
          <w:rFonts w:eastAsia="Times New Roman"/>
          <w:b/>
        </w:rPr>
        <w:t>A K T GJ Y K I M</w:t>
      </w:r>
    </w:p>
    <w:p w14:paraId="2835C75D" w14:textId="77777777" w:rsidR="000C57F1" w:rsidRPr="000C57F1" w:rsidRDefault="000C57F1" w:rsidP="000C57F1">
      <w:pPr>
        <w:jc w:val="both"/>
        <w:rPr>
          <w:rFonts w:eastAsia="Times New Roman"/>
        </w:rPr>
      </w:pPr>
    </w:p>
    <w:p w14:paraId="322DFD8C" w14:textId="77777777" w:rsidR="000C57F1" w:rsidRPr="000C57F1" w:rsidRDefault="000C57F1" w:rsidP="000C57F1">
      <w:pPr>
        <w:jc w:val="both"/>
        <w:rPr>
          <w:rFonts w:eastAsia="Times New Roman"/>
        </w:rPr>
      </w:pPr>
    </w:p>
    <w:p w14:paraId="2964B7A2" w14:textId="625CD46F" w:rsidR="000C57F1" w:rsidRPr="000C57F1" w:rsidRDefault="000C57F1" w:rsidP="000C57F1">
      <w:pPr>
        <w:ind w:firstLine="720"/>
        <w:jc w:val="both"/>
        <w:rPr>
          <w:rFonts w:eastAsia="Times New Roman"/>
        </w:rPr>
      </w:pPr>
      <w:r w:rsidRPr="000C57F1">
        <w:rPr>
          <w:rFonts w:eastAsia="Times New Roman"/>
          <w:b/>
        </w:rPr>
        <w:t xml:space="preserve">I.APROVOHET </w:t>
      </w:r>
      <w:r w:rsidRPr="000C57F1">
        <w:rPr>
          <w:rFonts w:eastAsia="Times New Roman"/>
        </w:rPr>
        <w:t xml:space="preserve">në tërësi si e </w:t>
      </w:r>
      <w:r w:rsidRPr="000C57F1">
        <w:rPr>
          <w:rFonts w:eastAsia="Times New Roman"/>
          <w:b/>
        </w:rPr>
        <w:t xml:space="preserve">bazuar </w:t>
      </w:r>
      <w:r w:rsidRPr="000C57F1">
        <w:rPr>
          <w:rFonts w:eastAsia="Times New Roman"/>
        </w:rPr>
        <w:t xml:space="preserve">kërkesëpadia e paditësit </w:t>
      </w:r>
      <w:r w:rsidRPr="000C57F1">
        <w:rPr>
          <w:rFonts w:eastAsia="Times New Roman"/>
          <w:b/>
        </w:rPr>
        <w:t>B</w:t>
      </w:r>
      <w:r w:rsidR="00E3416B">
        <w:rPr>
          <w:rFonts w:eastAsia="Times New Roman"/>
          <w:b/>
        </w:rPr>
        <w:t>.</w:t>
      </w:r>
      <w:r w:rsidRPr="000C57F1">
        <w:rPr>
          <w:rFonts w:eastAsia="Times New Roman"/>
          <w:b/>
        </w:rPr>
        <w:t>H</w:t>
      </w:r>
      <w:r w:rsidR="00E3416B">
        <w:rPr>
          <w:rFonts w:eastAsia="Times New Roman"/>
          <w:b/>
        </w:rPr>
        <w:t>.</w:t>
      </w:r>
      <w:r w:rsidRPr="000C57F1">
        <w:rPr>
          <w:rFonts w:eastAsia="Times New Roman"/>
          <w:b/>
        </w:rPr>
        <w:t xml:space="preserve"> nga fshati M</w:t>
      </w:r>
      <w:r w:rsidR="00E3416B">
        <w:rPr>
          <w:rFonts w:eastAsia="Times New Roman"/>
          <w:b/>
        </w:rPr>
        <w:t>.</w:t>
      </w:r>
      <w:r w:rsidRPr="000C57F1">
        <w:rPr>
          <w:rFonts w:eastAsia="Times New Roman"/>
          <w:b/>
        </w:rPr>
        <w:t xml:space="preserve"> Komuna e Prizrenit</w:t>
      </w:r>
      <w:r w:rsidRPr="000C57F1">
        <w:rPr>
          <w:rFonts w:eastAsia="Times New Roman"/>
        </w:rPr>
        <w:t xml:space="preserve"> dhe </w:t>
      </w:r>
      <w:r w:rsidRPr="000C57F1">
        <w:rPr>
          <w:rFonts w:eastAsia="Times New Roman"/>
          <w:b/>
        </w:rPr>
        <w:t xml:space="preserve"> DETYROHET</w:t>
      </w:r>
      <w:r w:rsidRPr="000C57F1">
        <w:rPr>
          <w:rFonts w:eastAsia="Times New Roman"/>
        </w:rPr>
        <w:t xml:space="preserve"> e paditura Këshilli Prokurorial i Kosovës me seli në Prishtinë, që paditësit për periudhën kohore nga dt.01.07.2016 deri më 13.04.2018 tia paguaj shumën prej 3,213,34 € dhe atë në emër të punës së kaluar për 32 vite (16 % në të ardhurat personale duke ia llogaritur për çdo vit pune nga 0.5 %), ndërsa në emër të trustit shumën 3,410.30 € ( por në emër dhe për llogari të paditësit) me kamatë ligjore prej 8% duke e llogaritur nga dt.31.12.2019 kur është paraqitur padia në gjykatë, të gjitha këto në afat prej 7 ditësh pas plotfuqishmërisë së këtij aktgjykimi nën kërcënim të përmbarimit të dhunshëm.</w:t>
      </w:r>
    </w:p>
    <w:p w14:paraId="17E5782D" w14:textId="77777777" w:rsidR="000C57F1" w:rsidRPr="000C57F1" w:rsidRDefault="000C57F1" w:rsidP="000C57F1">
      <w:pPr>
        <w:jc w:val="both"/>
        <w:rPr>
          <w:rFonts w:eastAsia="Times New Roman"/>
        </w:rPr>
      </w:pPr>
    </w:p>
    <w:p w14:paraId="59402446" w14:textId="77777777" w:rsidR="000C57F1" w:rsidRPr="000C57F1" w:rsidRDefault="000C57F1" w:rsidP="000C57F1">
      <w:pPr>
        <w:ind w:firstLine="720"/>
        <w:jc w:val="both"/>
        <w:rPr>
          <w:rFonts w:eastAsia="Times New Roman"/>
        </w:rPr>
      </w:pPr>
      <w:r w:rsidRPr="000C57F1">
        <w:rPr>
          <w:rFonts w:eastAsia="Times New Roman"/>
          <w:b/>
        </w:rPr>
        <w:t xml:space="preserve">II. DETYROHET e </w:t>
      </w:r>
      <w:r w:rsidRPr="000C57F1">
        <w:rPr>
          <w:rFonts w:eastAsia="Times New Roman"/>
        </w:rPr>
        <w:t>paditura ashtu që  paditësit  t’ia paguajë shpenzimet procedurale në shumën prej 450 €, të gjitha këto në afat prej 7 ditësh pas plotfuqishmërisë së këtij aktgjykimi nën kërcënim të përmbarimit të dhunshëm.</w:t>
      </w:r>
    </w:p>
    <w:p w14:paraId="0CBC67AD" w14:textId="77777777" w:rsidR="000C57F1" w:rsidRPr="000C57F1" w:rsidRDefault="000C57F1" w:rsidP="000C57F1">
      <w:pPr>
        <w:jc w:val="both"/>
        <w:rPr>
          <w:rFonts w:eastAsia="Times New Roman"/>
          <w:b/>
        </w:rPr>
      </w:pPr>
    </w:p>
    <w:p w14:paraId="32E20DF2" w14:textId="77777777" w:rsidR="000C57F1" w:rsidRPr="000C57F1" w:rsidRDefault="000C57F1" w:rsidP="000C57F1">
      <w:pPr>
        <w:jc w:val="both"/>
        <w:rPr>
          <w:rFonts w:eastAsia="Times New Roman"/>
          <w:b/>
        </w:rPr>
      </w:pPr>
    </w:p>
    <w:p w14:paraId="253DDC4D" w14:textId="77777777" w:rsidR="000C57F1" w:rsidRPr="000C57F1" w:rsidRDefault="000C57F1" w:rsidP="000C57F1">
      <w:pPr>
        <w:ind w:left="2880" w:firstLine="720"/>
        <w:jc w:val="both"/>
        <w:rPr>
          <w:rFonts w:eastAsia="Times New Roman"/>
          <w:b/>
        </w:rPr>
      </w:pPr>
      <w:r w:rsidRPr="000C57F1">
        <w:rPr>
          <w:rFonts w:eastAsia="Times New Roman"/>
          <w:b/>
        </w:rPr>
        <w:t>A r s y e t i m</w:t>
      </w:r>
    </w:p>
    <w:p w14:paraId="51393237" w14:textId="77777777" w:rsidR="000C57F1" w:rsidRPr="000C57F1" w:rsidRDefault="000C57F1" w:rsidP="000C57F1">
      <w:pPr>
        <w:ind w:left="2880" w:firstLine="720"/>
        <w:jc w:val="both"/>
        <w:rPr>
          <w:rFonts w:eastAsia="Times New Roman"/>
          <w:b/>
        </w:rPr>
      </w:pPr>
    </w:p>
    <w:p w14:paraId="1A484352" w14:textId="77777777" w:rsidR="000C57F1" w:rsidRPr="000C57F1" w:rsidRDefault="000C57F1" w:rsidP="000C57F1">
      <w:pPr>
        <w:jc w:val="both"/>
        <w:rPr>
          <w:rFonts w:eastAsia="Times New Roman"/>
          <w:b/>
        </w:rPr>
      </w:pPr>
    </w:p>
    <w:p w14:paraId="614B645F" w14:textId="70E94A26" w:rsidR="000C57F1" w:rsidRPr="000C57F1" w:rsidRDefault="000C57F1" w:rsidP="000C57F1">
      <w:pPr>
        <w:ind w:firstLine="720"/>
        <w:jc w:val="both"/>
        <w:rPr>
          <w:rFonts w:eastAsia="Times New Roman"/>
        </w:rPr>
      </w:pPr>
      <w:r w:rsidRPr="000C57F1">
        <w:rPr>
          <w:rFonts w:eastAsia="Times New Roman"/>
        </w:rPr>
        <w:t>Paditësi përmes të autorizuarit të tij av.B</w:t>
      </w:r>
      <w:r w:rsidR="00E3416B">
        <w:rPr>
          <w:rFonts w:eastAsia="Times New Roman"/>
        </w:rPr>
        <w:t>.</w:t>
      </w:r>
      <w:r w:rsidRPr="000C57F1">
        <w:rPr>
          <w:rFonts w:eastAsia="Times New Roman"/>
        </w:rPr>
        <w:t>K</w:t>
      </w:r>
      <w:r w:rsidR="00E3416B">
        <w:rPr>
          <w:rFonts w:eastAsia="Times New Roman"/>
        </w:rPr>
        <w:t>.</w:t>
      </w:r>
      <w:r w:rsidRPr="000C57F1">
        <w:rPr>
          <w:rFonts w:eastAsia="Times New Roman"/>
        </w:rPr>
        <w:t xml:space="preserve"> ka parashtruar padi në këtë gjykatë më të cilën ka kërkuar që të aprovohet kërkesë padia dhe të detyrohet e paditura që tia paguaj shtesën në pagë për 32 vite dhe trustin pensional në lartësi prej 16% për shkak se më rastin e rikthimit në punë pas përfundimit të procedurës penale me vendim të formës së prerë i është paguar kompensimi në pagë në bazë të vendimit të KPK-së, por nuk i është llogaritur kjo shtesë mbi bazën e përvojes së punës duke e llogaritur çdo vit nga 0.5 % të pages bazë. Ndërsa më parashtresën e dt.18.06.2021 ka precizuar kërkesë padinë duke kërkuar aprovimin e kërkesë padisë lidhur më periudhën kohore nga dt.01.05.2016 deri më dt.13.04.2018</w:t>
      </w:r>
    </w:p>
    <w:p w14:paraId="24568A92" w14:textId="77777777" w:rsidR="000C57F1" w:rsidRPr="000C57F1" w:rsidRDefault="000C57F1" w:rsidP="000C57F1">
      <w:pPr>
        <w:jc w:val="both"/>
        <w:rPr>
          <w:rFonts w:eastAsia="Times New Roman"/>
        </w:rPr>
      </w:pPr>
    </w:p>
    <w:p w14:paraId="270ED8C2" w14:textId="77777777" w:rsidR="000C57F1" w:rsidRPr="000C57F1" w:rsidRDefault="000C57F1" w:rsidP="000C57F1">
      <w:pPr>
        <w:jc w:val="both"/>
        <w:rPr>
          <w:rFonts w:eastAsia="Times New Roman"/>
        </w:rPr>
      </w:pPr>
      <w:r w:rsidRPr="000C57F1">
        <w:rPr>
          <w:rFonts w:eastAsia="Times New Roman"/>
        </w:rPr>
        <w:tab/>
        <w:t xml:space="preserve">Gjatë shqyrtimeve të mbajtura dhe në fjalën përfundimtare i autorizuari i paditësit dhe vetë paditësi ka deklaruar : se mbeten në tërësi si në padi dhe kërkesëpadi duke i propozuar gjykatës administrimin e të gjitha provave të cilat i janë bashkangjitur padisë si dhe nxjerrjen e provës me ekspertizë financiare dhe pas administrimit të tyre të aprovohet kërkesë padia si e bazuar. Ndërsa në fjalën përfundimtare të cilën e ka dorëzuar më shkrim ka theksuar se pas administrimit të provave, posaqërisht ekspertizës financiare i ka propozuar gjykatës aprovimin e kërkesë padisë për shkak se e njëjta është e bazuar dhe i ka kërkuar shpenzimet procedurale dhe atë: për taksën gjyqësore 30 €, për përpilimin e padisë shumën prej 135 €, për 1 seancë gjyqësore shumën prej 135 € dhe për ekspertizë shumën prej 150 €.   </w:t>
      </w:r>
    </w:p>
    <w:p w14:paraId="7F9E5C85" w14:textId="77777777" w:rsidR="000C57F1" w:rsidRPr="000C57F1" w:rsidRDefault="000C57F1" w:rsidP="000C57F1">
      <w:pPr>
        <w:jc w:val="both"/>
        <w:rPr>
          <w:rFonts w:eastAsia="Times New Roman"/>
        </w:rPr>
      </w:pPr>
    </w:p>
    <w:p w14:paraId="7950568B" w14:textId="77777777" w:rsidR="000C57F1" w:rsidRPr="000C57F1" w:rsidRDefault="000C57F1" w:rsidP="000C57F1">
      <w:pPr>
        <w:ind w:firstLine="720"/>
        <w:jc w:val="both"/>
        <w:rPr>
          <w:rFonts w:eastAsia="Times New Roman"/>
        </w:rPr>
      </w:pPr>
      <w:r w:rsidRPr="000C57F1">
        <w:rPr>
          <w:rFonts w:eastAsia="Times New Roman"/>
        </w:rPr>
        <w:t xml:space="preserve">Gjatë shqyrtimeve gjyqësore dhe në fjalën përfundimare i autorizuari i të paditurës ka deklaruar: se mbetet në tërësi si në përgjigjen në padi, duke propozuar refuzimin e kërkesë padisë për shkak se në tërësi e paditura ka vepruar sipas vendimit të KPK-së nr.372/2019 lidhur më të ardhurat personale për periudhën kohore nga dt.01.07.2016 deri më dt.13.04.2018, pra i janë paguar të gjitha detyrimet të cilat rrjedhin nga pagat. Ndërsa në fjalën përfundimtare të dorëzuar më shkrim ka theksuar se mbetet në tërësi si në përgjigjen në padi dhe shqyrtimet e mbajtura deri më tani duke shtuar se për shkak se paditësi nga dt.28.04.2016 deri më dt.16.04.2018 kur ka arritur moshën e pensionimit ka qenë i suspenduar nuk i takojnë shtesat në paga, por këto shtesa i takojnë vetëm prokurorëve të cilët janë aktiv në detyrë, ndërsa e paditura nuk mbanë përgjegjësi ngase në tërësi ka vepruar sipas vendimit të KPK-së nr.372/2019 kështu që përgatit formularët për pagesë ndërsa Ministria e Financave ekzekuton pagesat pas llogaritjes së tatimit dhe detyrimeve tjera të cilat kanë të bëjnë me pagat sipas ligjit dhe nëse dikush është përgjegjës në këtë rast ajo duhet të jetë Ministria e Financave, kështu ka kontestuar legjitimitetin pasiv dhe nga këto arsye ka propozuar refuzimin e kërkesë padisë. Shpenzimet e procedurës nuk i ka kërkuar. </w:t>
      </w:r>
    </w:p>
    <w:p w14:paraId="1A1518FF" w14:textId="77777777" w:rsidR="000C57F1" w:rsidRPr="000C57F1" w:rsidRDefault="000C57F1" w:rsidP="000C57F1">
      <w:pPr>
        <w:jc w:val="both"/>
        <w:rPr>
          <w:rFonts w:eastAsia="Times New Roman"/>
        </w:rPr>
      </w:pPr>
    </w:p>
    <w:p w14:paraId="366CA3E9" w14:textId="5D1A4A79" w:rsidR="000C57F1" w:rsidRPr="000C57F1" w:rsidRDefault="000C57F1" w:rsidP="000C57F1">
      <w:pPr>
        <w:ind w:firstLine="720"/>
        <w:jc w:val="both"/>
        <w:rPr>
          <w:rFonts w:eastAsia="Times New Roman"/>
        </w:rPr>
      </w:pPr>
      <w:r w:rsidRPr="000C57F1">
        <w:rPr>
          <w:rFonts w:eastAsia="Times New Roman"/>
        </w:rPr>
        <w:t>Për vërtetimin e drejtë dhe të plotë të gjendjes faktike gjykata ka administruar provat: ka bërë leximin e aktgjykimit të Gjykatës Supreme PML.nr.35/2019 dt.13.03.2019, kërkesën për pagesë retroaktive të dt.03.07.2019, vendimin e KPK-së nr.372/2019 dt.07.06.2019, shkresën për procesimin e pagave të KPK-së më nr.reference DASHC/MAP-04, leximin e raportit të komisionit të dt.05.06.2019, leximin e e-mail të V</w:t>
      </w:r>
      <w:r w:rsidR="00E3416B">
        <w:rPr>
          <w:rFonts w:eastAsia="Times New Roman"/>
        </w:rPr>
        <w:t>.</w:t>
      </w:r>
      <w:r w:rsidRPr="000C57F1">
        <w:rPr>
          <w:rFonts w:eastAsia="Times New Roman"/>
        </w:rPr>
        <w:t>N</w:t>
      </w:r>
      <w:r w:rsidR="00E3416B">
        <w:rPr>
          <w:rFonts w:eastAsia="Times New Roman"/>
        </w:rPr>
        <w:t>.</w:t>
      </w:r>
      <w:r w:rsidRPr="000C57F1">
        <w:rPr>
          <w:rFonts w:eastAsia="Times New Roman"/>
        </w:rPr>
        <w:t xml:space="preserve"> dt.11.07.2019, leximin e përgjigjes në kërkesën e paditësit dhe leximin e ekspertizës financiare të dt.02.07.2021 andaj gjykata pas vlerësimit të pohimeve të palëve ndërgjyqëse dhe provave të cekura më lartë në kuptim të nenit 8 të Ligjit për Procedurën Kontestimore (LPK), me kujdes dhe me ndërgjegje ka çmuar çdo provë veç e veç dhe të gjitha atë së bashku dhe ka konstatuar  se kërkesëpadia e paditësit është</w:t>
      </w:r>
      <w:r w:rsidRPr="000C57F1">
        <w:rPr>
          <w:rFonts w:eastAsia="Times New Roman"/>
          <w:b/>
        </w:rPr>
        <w:t xml:space="preserve"> </w:t>
      </w:r>
      <w:r w:rsidRPr="000C57F1">
        <w:rPr>
          <w:rFonts w:eastAsia="Times New Roman"/>
        </w:rPr>
        <w:t>e bazuar nga arsyerat e cekura si në vijim.</w:t>
      </w:r>
    </w:p>
    <w:p w14:paraId="00D9011B" w14:textId="77777777" w:rsidR="000C57F1" w:rsidRPr="000C57F1" w:rsidRDefault="000C57F1" w:rsidP="000C57F1">
      <w:pPr>
        <w:ind w:firstLine="720"/>
        <w:jc w:val="both"/>
        <w:rPr>
          <w:rFonts w:eastAsia="Times New Roman"/>
        </w:rPr>
      </w:pPr>
    </w:p>
    <w:p w14:paraId="200C2C06" w14:textId="77777777" w:rsidR="000C57F1" w:rsidRPr="000C57F1" w:rsidRDefault="000C57F1" w:rsidP="000C57F1">
      <w:pPr>
        <w:ind w:firstLine="720"/>
        <w:jc w:val="both"/>
        <w:rPr>
          <w:rFonts w:eastAsia="Times New Roman"/>
        </w:rPr>
      </w:pPr>
      <w:r w:rsidRPr="000C57F1">
        <w:rPr>
          <w:rFonts w:eastAsia="Times New Roman"/>
        </w:rPr>
        <w:t>Nga leximi i aktgjykimit të Gjykatës Supreme të Kosovës PML.nr.35/2019 dt.13.03.2019 gjykata vërteton faktin se është refuzuar kërkesa për mbrojtjen e ligjshmërisë së prokurorit të shtetit parashtruar kundër aktgjykimit të Gjykatës Themelore në Gjilan PKR.nr.270/2016 dt.11.06.2018 dhe aktgjykimit të Gjykatës së Apelit të Kosovës PAKR.nr.529/18 dt.10.12.2018 me të cilët është liruar nga akuza këtu paditësi lidhur më veprën penale keqpërdorimit të detyrës zyrtare apo autoritetit zyrtar nga neni 422 par.1 të KPRK-së.</w:t>
      </w:r>
    </w:p>
    <w:p w14:paraId="0E01930A" w14:textId="77777777" w:rsidR="000C57F1" w:rsidRPr="000C57F1" w:rsidRDefault="000C57F1" w:rsidP="000C57F1">
      <w:pPr>
        <w:ind w:firstLine="720"/>
        <w:jc w:val="both"/>
        <w:rPr>
          <w:rFonts w:eastAsia="Times New Roman"/>
        </w:rPr>
      </w:pPr>
    </w:p>
    <w:p w14:paraId="6D728FBB" w14:textId="77777777" w:rsidR="000C57F1" w:rsidRPr="000C57F1" w:rsidRDefault="000C57F1" w:rsidP="000C57F1">
      <w:pPr>
        <w:ind w:firstLine="720"/>
        <w:jc w:val="both"/>
        <w:rPr>
          <w:rFonts w:eastAsia="Times New Roman"/>
          <w:b/>
        </w:rPr>
      </w:pPr>
      <w:r w:rsidRPr="000C57F1">
        <w:rPr>
          <w:rFonts w:eastAsia="Times New Roman"/>
        </w:rPr>
        <w:t>Nga leximi i kërkesës për pagesë retroaktive të dt.03.07.2019 gjykata vërteton faktin se është procesuar formulari për pagesë retroaktive  në emër të paditësit për periudhën kohore 2016, 2017 deri më 13.04.2018 lidhur më pagimin e të ardhurave personale në shumën prej 29,394,00 €.</w:t>
      </w:r>
    </w:p>
    <w:p w14:paraId="5F00D7C1" w14:textId="77777777" w:rsidR="000C57F1" w:rsidRPr="000C57F1" w:rsidRDefault="000C57F1" w:rsidP="000C57F1">
      <w:pPr>
        <w:ind w:firstLine="720"/>
        <w:jc w:val="both"/>
        <w:rPr>
          <w:rFonts w:eastAsia="Times New Roman"/>
          <w:b/>
        </w:rPr>
      </w:pPr>
    </w:p>
    <w:p w14:paraId="3E61EF0A" w14:textId="33608649" w:rsidR="000C57F1" w:rsidRPr="000C57F1" w:rsidRDefault="000C57F1" w:rsidP="000C57F1">
      <w:pPr>
        <w:ind w:firstLine="720"/>
        <w:jc w:val="both"/>
        <w:rPr>
          <w:rFonts w:eastAsia="Times New Roman"/>
        </w:rPr>
      </w:pPr>
      <w:r w:rsidRPr="000C57F1">
        <w:rPr>
          <w:rFonts w:eastAsia="Times New Roman"/>
        </w:rPr>
        <w:lastRenderedPageBreak/>
        <w:t>Nga leximi i vendimit të KPK-së nr.372/2019 dt.07.07.2019 gjykata vërteton faktin se aprovuar kërkesa e prokurorit B</w:t>
      </w:r>
      <w:r w:rsidR="00E3416B">
        <w:rPr>
          <w:rFonts w:eastAsia="Times New Roman"/>
        </w:rPr>
        <w:t>.</w:t>
      </w:r>
      <w:r w:rsidRPr="000C57F1">
        <w:rPr>
          <w:rFonts w:eastAsia="Times New Roman"/>
        </w:rPr>
        <w:t>H</w:t>
      </w:r>
      <w:r w:rsidR="00E3416B">
        <w:rPr>
          <w:rFonts w:eastAsia="Times New Roman"/>
        </w:rPr>
        <w:t>.</w:t>
      </w:r>
      <w:r w:rsidRPr="000C57F1">
        <w:rPr>
          <w:rFonts w:eastAsia="Times New Roman"/>
        </w:rPr>
        <w:t xml:space="preserve"> këtu paditësit për kompensimin e të ardhurave personale sipas rekomandimit të komisionit për periudhën kohore 01.07.2016 deri më dt.13.04.2018.</w:t>
      </w:r>
    </w:p>
    <w:p w14:paraId="4E1C2A00" w14:textId="77777777" w:rsidR="000C57F1" w:rsidRPr="000C57F1" w:rsidRDefault="000C57F1" w:rsidP="000C57F1">
      <w:pPr>
        <w:ind w:firstLine="720"/>
        <w:jc w:val="both"/>
        <w:rPr>
          <w:rFonts w:eastAsia="Times New Roman"/>
        </w:rPr>
      </w:pPr>
    </w:p>
    <w:p w14:paraId="298413E6" w14:textId="77777777" w:rsidR="000C57F1" w:rsidRPr="000C57F1" w:rsidRDefault="000C57F1" w:rsidP="000C57F1">
      <w:pPr>
        <w:ind w:firstLine="720"/>
        <w:jc w:val="both"/>
        <w:rPr>
          <w:rFonts w:eastAsia="Times New Roman"/>
        </w:rPr>
      </w:pPr>
      <w:r w:rsidRPr="000C57F1">
        <w:rPr>
          <w:rFonts w:eastAsia="Times New Roman"/>
        </w:rPr>
        <w:t xml:space="preserve">Nga leximi i shkresës për procesimin e pagave DASHC/MAP-04 gjykata vërteton faktin se bazuar në vendimin e KPK-së, nr.02/2018 dt.10.01.2018 ka përcaktuar pagat për procesim duke përfshirë të gjitha pozitat filluar nga Kryeprokurori i Shtetit në shumën prej 2,950.00 €, ndërsa paga e prokurorit në Departamentin e Krimeve të Rënda në të cilën pozitë ka punuar dhe paditësi ka qenë në shumën prej 2,150.00 €. </w:t>
      </w:r>
    </w:p>
    <w:p w14:paraId="4AFC267C" w14:textId="77777777" w:rsidR="000C57F1" w:rsidRPr="000C57F1" w:rsidRDefault="000C57F1" w:rsidP="000C57F1">
      <w:pPr>
        <w:ind w:firstLine="720"/>
        <w:jc w:val="both"/>
        <w:rPr>
          <w:rFonts w:eastAsia="Times New Roman"/>
        </w:rPr>
      </w:pPr>
    </w:p>
    <w:p w14:paraId="465D4B46" w14:textId="485080B6" w:rsidR="000C57F1" w:rsidRPr="000C57F1" w:rsidRDefault="000C57F1" w:rsidP="000C57F1">
      <w:pPr>
        <w:ind w:firstLine="720"/>
        <w:jc w:val="both"/>
        <w:rPr>
          <w:rFonts w:eastAsia="Times New Roman"/>
        </w:rPr>
      </w:pPr>
      <w:r w:rsidRPr="000C57F1">
        <w:rPr>
          <w:rFonts w:eastAsia="Times New Roman"/>
        </w:rPr>
        <w:t>Nga leximi i raportit të komisionit të dt.05.06.2019 gjykata vërteton faktin se komisioni i KPK-së të cilin e ka kryesuar I</w:t>
      </w:r>
      <w:r w:rsidR="00E3416B">
        <w:rPr>
          <w:rFonts w:eastAsia="Times New Roman"/>
        </w:rPr>
        <w:t>.</w:t>
      </w:r>
      <w:r w:rsidRPr="000C57F1">
        <w:rPr>
          <w:rFonts w:eastAsia="Times New Roman"/>
        </w:rPr>
        <w:t>B</w:t>
      </w:r>
      <w:r w:rsidR="00E3416B">
        <w:rPr>
          <w:rFonts w:eastAsia="Times New Roman"/>
        </w:rPr>
        <w:t>.</w:t>
      </w:r>
      <w:r w:rsidRPr="000C57F1">
        <w:rPr>
          <w:rFonts w:eastAsia="Times New Roman"/>
        </w:rPr>
        <w:t xml:space="preserve"> pas shqyrtimit të shkresave të lëndës dhe duke marrë për bazë faktin se procedura penale ndaj këtu paditësit ka përfunduar më vendim të formës së prerë ku është liruar nga akuza si dhe duke marr për bazë praktikat e deri tanishme në rastet e ngjashme ka rekomanduar që kërkesa e këtu paditësit të aprovohet.</w:t>
      </w:r>
    </w:p>
    <w:p w14:paraId="041D894F" w14:textId="77777777" w:rsidR="000C57F1" w:rsidRPr="000C57F1" w:rsidRDefault="000C57F1" w:rsidP="000C57F1">
      <w:pPr>
        <w:tabs>
          <w:tab w:val="left" w:pos="1200"/>
        </w:tabs>
        <w:ind w:firstLine="720"/>
        <w:jc w:val="both"/>
        <w:rPr>
          <w:rFonts w:eastAsia="Times New Roman"/>
        </w:rPr>
      </w:pPr>
      <w:r w:rsidRPr="000C57F1">
        <w:rPr>
          <w:rFonts w:eastAsia="Times New Roman"/>
        </w:rPr>
        <w:tab/>
      </w:r>
    </w:p>
    <w:p w14:paraId="7C295D1C" w14:textId="1876D59D" w:rsidR="000C57F1" w:rsidRPr="000C57F1" w:rsidRDefault="000C57F1" w:rsidP="000C57F1">
      <w:pPr>
        <w:ind w:firstLine="720"/>
        <w:jc w:val="both"/>
        <w:rPr>
          <w:rFonts w:eastAsia="Times New Roman"/>
        </w:rPr>
      </w:pPr>
      <w:r w:rsidRPr="000C57F1">
        <w:rPr>
          <w:rFonts w:eastAsia="Times New Roman"/>
        </w:rPr>
        <w:t>Nga  leximi i e-mail të V</w:t>
      </w:r>
      <w:r w:rsidR="00E3416B">
        <w:rPr>
          <w:rFonts w:eastAsia="Times New Roman"/>
        </w:rPr>
        <w:t>.</w:t>
      </w:r>
      <w:r w:rsidRPr="000C57F1">
        <w:rPr>
          <w:rFonts w:eastAsia="Times New Roman"/>
        </w:rPr>
        <w:t>N</w:t>
      </w:r>
      <w:r w:rsidR="00E3416B">
        <w:rPr>
          <w:rFonts w:eastAsia="Times New Roman"/>
        </w:rPr>
        <w:t>.</w:t>
      </w:r>
      <w:r w:rsidRPr="000C57F1">
        <w:rPr>
          <w:rFonts w:eastAsia="Times New Roman"/>
        </w:rPr>
        <w:t xml:space="preserve"> dt.11.07.2019 gjykata vërteton faktin se janë njoftuar eproret e saj se janë procesuar kërkesat në sistemin Payroll të Ministrisë së Financave.</w:t>
      </w:r>
    </w:p>
    <w:p w14:paraId="59E5EAF7" w14:textId="77777777" w:rsidR="000C57F1" w:rsidRPr="000C57F1" w:rsidRDefault="000C57F1" w:rsidP="000C57F1">
      <w:pPr>
        <w:ind w:firstLine="720"/>
        <w:jc w:val="both"/>
        <w:rPr>
          <w:rFonts w:eastAsia="Times New Roman"/>
        </w:rPr>
      </w:pPr>
    </w:p>
    <w:p w14:paraId="6473DFDE" w14:textId="4C4CC7E5" w:rsidR="000C57F1" w:rsidRDefault="000C57F1" w:rsidP="000C57F1">
      <w:pPr>
        <w:ind w:firstLine="720"/>
        <w:jc w:val="both"/>
        <w:rPr>
          <w:rFonts w:eastAsia="Times New Roman"/>
        </w:rPr>
      </w:pPr>
      <w:r w:rsidRPr="000C57F1">
        <w:rPr>
          <w:rFonts w:eastAsia="Times New Roman"/>
        </w:rPr>
        <w:t>Nga leximi i ekspertizës së ekspertit N</w:t>
      </w:r>
      <w:r w:rsidR="00E3416B">
        <w:rPr>
          <w:rFonts w:eastAsia="Times New Roman"/>
        </w:rPr>
        <w:t>.</w:t>
      </w:r>
      <w:r w:rsidRPr="000C57F1">
        <w:rPr>
          <w:rFonts w:eastAsia="Times New Roman"/>
        </w:rPr>
        <w:t>N</w:t>
      </w:r>
      <w:r w:rsidR="00E3416B">
        <w:rPr>
          <w:rFonts w:eastAsia="Times New Roman"/>
        </w:rPr>
        <w:t>.</w:t>
      </w:r>
      <w:r w:rsidRPr="000C57F1">
        <w:rPr>
          <w:rFonts w:eastAsia="Times New Roman"/>
        </w:rPr>
        <w:t xml:space="preserve"> të datës 02.07.2021 fillimisht eksperti në raportin e tij ka konstatuar se e paditura është dëmtuar në shumën prej 2,093.56 € e cila përfshinë kontributin e pa paguar në trustin pensional në shumën prej 1,452.82 € dhe tatimin në pagë të pa paguar  në shumën prej 640.74 € e cila llogaritje është bërë duke u bazuar në vendimin e KPK-së 327/19 dt.07.06.2019 dhe përfshinë periudhën kohore nga dt.01.07.2016 deri më dt.13.04.2018 ku është marr për bazë paga bazë në shumën prej 1,168.68 €.  Para fillimit të shqyrtimit gjyqësor të dt.07.10.2021 eksperti ka bërë plotësimin e ekspertizës dhe ka ardhur në përfundim se e paditura ka obligim ndaj paditësit shumën prej 6,623.54 €, nga e cila në emër të pagës bazë shumën prej 3,213.24 € ( e cila shumë duhet paguar në emër të paditësit), ndërsa në emër të trustit pensional shumën prej 3,410.30 € (e cila duhet paguhet në trust në emër dhe për llogari të paditësit). Lidhur më këtë plotësim në shqyrtim gjyqësor ka deklaruar se më rastin e llogaritjes është bërë një lëshim teknik ashtu që më rastin e llogaritjes për periudhën e caktuar e cila përfshinë muajin dhjetor 2017 deri më dt.13.04.2018 nuk është marr për bazë vendimi sipas të cilit prokurorit në Departamentin e Krimeve të Rënda në Prokuroritë Themelore në Prizreni i është përcaktuar paga në shumën prej 2,150,55 €, andaj mbi këtë bazë kur të llogariten këto ndryshime është bërë plotësimi  që nga paga bruto duke llogaritur përvojen e punës prej 32 viteve në shkallën prej 16 % arrin shumën prej 34,103.08 €, kur kësaj shume i zbritet në tatimi në pagë dhe trusti sipas normativës në fuqi, mbetet shuma për paga neto prej 29,649,54 € dhe kur kësaj i zbritet shuma prej 26,436.30 € e cila i është paguar paditësit më dt.30.11.2019 mbetet detyrimi për pagesë në shumën prej 3,213.24 €. Eksperti në vazhdim sqaron se detyrimet ndaj trustit sipas normës prej nga 5% nga punëtori dhe punëdhënësi nuk janë paguar fare më arsyetim sikurse paditësi të ishte në pension, ndërsa në fakt kemi të bëjmë me periudhën kohore të para pensionimit.  Ky konstatim dhe mendim pas plotësimit me shkrim dhe sqarimeve më gojë në shqyrtim kryesor nga ana e ekspertit është i bazuar dhe i pranueshëm për gjykatën të cilës provë gjykata ia fali besimin ngase bazohet në shkresat e lëndës dhe dispozitat ligjore pozitive të cilat rregullojnë këto çështje.</w:t>
      </w:r>
    </w:p>
    <w:p w14:paraId="4C603531" w14:textId="77777777" w:rsidR="000C57F1" w:rsidRPr="000C57F1" w:rsidRDefault="000C57F1" w:rsidP="000C57F1">
      <w:pPr>
        <w:ind w:firstLine="720"/>
        <w:jc w:val="both"/>
        <w:rPr>
          <w:rFonts w:eastAsia="Times New Roman"/>
        </w:rPr>
      </w:pPr>
    </w:p>
    <w:p w14:paraId="21E58812" w14:textId="77777777" w:rsidR="000C57F1" w:rsidRPr="000C57F1" w:rsidRDefault="000C57F1" w:rsidP="000C57F1">
      <w:pPr>
        <w:ind w:firstLine="720"/>
        <w:jc w:val="both"/>
        <w:rPr>
          <w:rFonts w:eastAsia="Times New Roman"/>
        </w:rPr>
      </w:pPr>
      <w:r w:rsidRPr="000C57F1">
        <w:rPr>
          <w:rFonts w:eastAsia="Times New Roman"/>
        </w:rPr>
        <w:t xml:space="preserve">Nga administrimi i provave gjatë shqyrtimit gjyqësor për gjykatën nuk është kontestues fakti se paditësi ka qenë në marrëdhënie pune tek e paditura në cilësinë e Prokurorit të Krimeve të Rënda i cili është suspenduar, mirëpo pas zjvillimit të procedurës penale me vendim të formës së prerë është lruar nga akuza, kështu që mbi këtë bazë është kthyer në vendin e punës ku ka </w:t>
      </w:r>
      <w:r w:rsidRPr="000C57F1">
        <w:rPr>
          <w:rFonts w:eastAsia="Times New Roman"/>
        </w:rPr>
        <w:lastRenderedPageBreak/>
        <w:t xml:space="preserve">punuar deri në moshën e pensionimit dt.13.04.2018. Gjithashtu nuk është kontestues fakti se paditësit për këtë periudhë kohore, pra gjatë kohës së suspendimit e deri në kthimin në punë sipas vendimit të KPK-së nr.372/2019 dt.07.06.2019 i është paguar shuma prej 26,436.30 €, por mbetet kontestues fakti se për këtë periudhë kohore, pra gjatë kohës së suspendimit e deri në kthimin në punë a i takojnë dhe a i janë llogaritur paditësit pagesa mbi bazën e përvojës së punës duke llogaritur për çdo vit të përvojes së punës prej 0.5 % sipas vendimit të qeverisë së Republikës së Kosovës  nr.06/29 dt.15.05.2015 i cili përcakton rregullat dhe procedurat për dëshmimin e përvojës së punës për të punësuarit në sektorin publik të cilët realizojnë pagë nga buxheti i Kosovës më qëllim të pagesës së shtesës mbi përvojen e punës dhe Qarkores së MAP nr.2489 i cili përcakton pagesës e të punësuarve në sektorin publik duke llogaritur 0.5 % për çdo vit pune. Gjykata fillimisht konstaton se duke u bazuar në vendimin dhe qarkoren të cekur më lartë paditësit në këtë rast sikurse të të gjithë të punësuarve në sektroin publik i takon shtesa prej 0.5 % për çdo vit mbi bazën e përvojes së punës, pra këto vendime paraqesin bazën juridike. Ndërsa sa i përket faktit tjetër se paditësit a i është paguar shtesa në tërësi mbi bazës e përvojës së punës gjatë kohës së suspendimit konkretisht më dt.30.11.2019 kur i është bërë në mënyrë retroaktive pagesa në shumën prej 26,436.30 € gjykata konstaton se kjo pagesë nuk është komplete, pra mbetet detyrim i të paditurës që paditësit në emër të pagës neto ti paguaj shumën prej 3,212.24 €, ndërsa në emër të trustit pensional por në emër dhe për llogari të paditësit shumën prej 3,410.30 € në këtë konstatim vjen gjykata duke u bazuar në ekspertizës e ekspertit financiar Ndue Nikaj posqërisht në plotësim e saj të dt.03.10.2021 ku ka përcaktuar dhe sqaruar se më rastin e plotësimit të saj është bërë një lëshim teknik pasi që pagat bazë për paditësin për muajt dhjetor 2017, janar, shkurt, mars dhe prill 2018 nuk janë llogaritur në shumën prej 2,150.00 € të cilat janë rritur në bazë të vendimit të Këshillit Prokurorial të Kosovës nr.02/2018 dt.10.01.2018 i cili bazohet në vendimet e Qeverisë së Kosovës të cilës provë-ekspertizë gjykata ia fali plotësisht besimin ngase është e plotë dhe bazohet në shkresat e lëndës dhe dispozitat ligjore, andaj nga këto arsye verndosi sikurse në dispozitiv të këti aktgjykimi.  </w:t>
      </w:r>
    </w:p>
    <w:p w14:paraId="7DA1EA42" w14:textId="77777777" w:rsidR="000C57F1" w:rsidRPr="000C57F1" w:rsidRDefault="000C57F1" w:rsidP="000C57F1">
      <w:pPr>
        <w:ind w:firstLine="720"/>
        <w:jc w:val="both"/>
        <w:rPr>
          <w:rFonts w:eastAsia="Times New Roman"/>
        </w:rPr>
      </w:pPr>
    </w:p>
    <w:p w14:paraId="47A4F05E" w14:textId="77777777" w:rsidR="000C57F1" w:rsidRPr="000C57F1" w:rsidRDefault="000C57F1" w:rsidP="000C57F1">
      <w:pPr>
        <w:ind w:firstLine="720"/>
        <w:jc w:val="both"/>
        <w:rPr>
          <w:rFonts w:eastAsia="Times New Roman"/>
        </w:rPr>
      </w:pPr>
      <w:r w:rsidRPr="000C57F1">
        <w:rPr>
          <w:rFonts w:eastAsia="Times New Roman"/>
        </w:rPr>
        <w:t xml:space="preserve">Lidhur më kundërshtimin e përfaqësuesit të paditurës sipas të cilit të paditurës i mungon legjitimiteti pasiv dhe nëse dikush është përgjegjës ajo është Ministria e Financave gjykata vlerëson se një kundërshtim i tillë është i pa bazuar për shkak se punëdhënesë në këtë rast është Këshilli Prokurorial i Kosovës ndërsa Ministria e Financave respektivisht Ministria e Administrimit të Pushtetit Lokal janë vetëm ekzekutues dhe zbatues të buxhetit duke u bazuar në vendimet e organeve kompetente sikurse në këtë rast të KPK-së.   </w:t>
      </w:r>
    </w:p>
    <w:p w14:paraId="1DA632DF" w14:textId="77777777" w:rsidR="000C57F1" w:rsidRPr="000C57F1" w:rsidRDefault="000C57F1" w:rsidP="000C57F1">
      <w:pPr>
        <w:ind w:firstLine="720"/>
        <w:jc w:val="both"/>
        <w:rPr>
          <w:rFonts w:eastAsia="Times New Roman"/>
        </w:rPr>
      </w:pPr>
    </w:p>
    <w:p w14:paraId="0BFA5DFF" w14:textId="77777777" w:rsidR="000C57F1" w:rsidRPr="000C57F1" w:rsidRDefault="000C57F1" w:rsidP="000C57F1">
      <w:pPr>
        <w:ind w:firstLine="720"/>
        <w:jc w:val="both"/>
        <w:rPr>
          <w:rFonts w:eastAsia="MS Mincho"/>
        </w:rPr>
      </w:pPr>
      <w:r w:rsidRPr="000C57F1">
        <w:rPr>
          <w:rFonts w:eastAsia="MS Mincho"/>
        </w:rPr>
        <w:t xml:space="preserve">Gjykata vendosi sikurse në dispozitiv të këtij aktgjykimi duke aprovuar kamatën ligjore prej 8 %  bazuar në nenin 382 par.1 dhe 2 të LMD-së në fuqi, duke e llogaritur të njëjtën nga paraqitja e padisë në gjykatë (31.12.2019) bazuar në Mendimin Juridik për Kamatën të Gjykatës Supreme të Kosovës nr.265/2020 të dt.02.12.2020, konkretisht pjesës së tretë (periudha e pagesës së kamatës)  pasi që në rastin konkret pala e paditur është vonuar në përmbushjen e obligimit ndaj palës paditëse. </w:t>
      </w:r>
    </w:p>
    <w:p w14:paraId="1EF4AFF8" w14:textId="77777777" w:rsidR="000C57F1" w:rsidRPr="000C57F1" w:rsidRDefault="000C57F1" w:rsidP="000C57F1">
      <w:pPr>
        <w:jc w:val="both"/>
        <w:rPr>
          <w:rFonts w:eastAsia="Times New Roman"/>
        </w:rPr>
      </w:pPr>
    </w:p>
    <w:p w14:paraId="2C0F76A4" w14:textId="220F2BD3" w:rsidR="000C57F1" w:rsidRDefault="000C57F1" w:rsidP="000C57F1">
      <w:pPr>
        <w:ind w:firstLine="720"/>
        <w:jc w:val="both"/>
        <w:rPr>
          <w:rFonts w:eastAsia="Times New Roman"/>
        </w:rPr>
      </w:pPr>
      <w:r w:rsidRPr="000C57F1">
        <w:rPr>
          <w:rFonts w:eastAsia="Times New Roman"/>
        </w:rPr>
        <w:t>Gjykata ka vlerësuar edhe theksimet dhe provat e tjera të palëve ndërgjyqëse, por ka vlerësuar se të njëjtat janë pa ndikim në nxjerrjen e këtij aktgjykimi.</w:t>
      </w:r>
    </w:p>
    <w:p w14:paraId="6847383C" w14:textId="77777777" w:rsidR="000C57F1" w:rsidRPr="000C57F1" w:rsidRDefault="000C57F1" w:rsidP="000C57F1">
      <w:pPr>
        <w:ind w:firstLine="720"/>
        <w:jc w:val="both"/>
        <w:rPr>
          <w:rFonts w:eastAsia="Times New Roman"/>
        </w:rPr>
      </w:pPr>
    </w:p>
    <w:p w14:paraId="0F453AA7" w14:textId="77777777" w:rsidR="000C57F1" w:rsidRPr="000C57F1" w:rsidRDefault="000C57F1" w:rsidP="000C57F1">
      <w:pPr>
        <w:ind w:firstLine="720"/>
        <w:jc w:val="both"/>
        <w:rPr>
          <w:rFonts w:eastAsia="Times New Roman"/>
        </w:rPr>
      </w:pPr>
      <w:r w:rsidRPr="000C57F1">
        <w:rPr>
          <w:rFonts w:eastAsia="Times New Roman"/>
        </w:rPr>
        <w:t>Lidhur me shpenzimet procedurale gjykata vendosi sikurse në dispozitivin II të aktgjykimit duke u bazuar në nenin 452</w:t>
      </w:r>
      <w:r w:rsidRPr="000C57F1">
        <w:rPr>
          <w:rFonts w:eastAsia="Times New Roman"/>
          <w:b/>
        </w:rPr>
        <w:t xml:space="preserve"> </w:t>
      </w:r>
      <w:r w:rsidRPr="000C57F1">
        <w:rPr>
          <w:rFonts w:eastAsia="Times New Roman"/>
        </w:rPr>
        <w:t>par.1 të LPK-së për shkak se e paditura e ka humbur kontestin, ndërsa paditësi i ka kërkuar ato, e të cilat përfshijnë: për përpilimin e padisë shumën prej 135 €, në emër të taksës gjyqësore shumën prej 30 €, në emër të një seance gjyqësore shumën prej  135 € dhe në emër të shpenzimeve për ekspertizë shumën prej 150 € respektivisht shumën e përgjithshme prej 450 € duke u bazuar në Tarifën e Odes së Avokateve.</w:t>
      </w:r>
    </w:p>
    <w:p w14:paraId="7BE98F96" w14:textId="703D460A" w:rsidR="000C57F1" w:rsidRPr="000C57F1" w:rsidRDefault="000C57F1" w:rsidP="000C57F1">
      <w:pPr>
        <w:jc w:val="both"/>
        <w:rPr>
          <w:rFonts w:eastAsia="Times New Roman"/>
        </w:rPr>
      </w:pPr>
    </w:p>
    <w:p w14:paraId="4A367317" w14:textId="77777777" w:rsidR="000C57F1" w:rsidRPr="000C57F1" w:rsidRDefault="000C57F1" w:rsidP="000C57F1">
      <w:pPr>
        <w:ind w:firstLine="720"/>
        <w:jc w:val="both"/>
        <w:rPr>
          <w:rFonts w:eastAsia="Times New Roman"/>
        </w:rPr>
      </w:pPr>
      <w:r w:rsidRPr="000C57F1">
        <w:rPr>
          <w:rFonts w:eastAsia="Times New Roman"/>
        </w:rPr>
        <w:t>Nga e tëra që u tha më lartë, e duke u bazuar në dispozitat e Vendimit të Qeverisë së Kosovës nr.06/29 dt15.05.2015 i cili përcakton rregullat dhe procedurat për të dëshmuar përvojen e punës, qarkores së MAP nr.2489 i cili përcakton normën e pagesës prej 0.5% për një vit përvoje pune dhe lidhur më dispozitat e ligjit nr.06/L-056 për Këshillin Prokurorial të Kosovës.</w:t>
      </w:r>
    </w:p>
    <w:p w14:paraId="25EA0E1A" w14:textId="77777777" w:rsidR="000C57F1" w:rsidRPr="000C57F1" w:rsidRDefault="000C57F1" w:rsidP="000C57F1">
      <w:pPr>
        <w:jc w:val="both"/>
        <w:rPr>
          <w:rFonts w:eastAsia="Times New Roman"/>
          <w:b/>
        </w:rPr>
      </w:pPr>
    </w:p>
    <w:p w14:paraId="1F2BBFA2" w14:textId="77777777" w:rsidR="000C57F1" w:rsidRPr="000C57F1" w:rsidRDefault="000C57F1" w:rsidP="000C57F1">
      <w:pPr>
        <w:ind w:left="1440" w:firstLine="720"/>
        <w:jc w:val="both"/>
        <w:rPr>
          <w:rFonts w:eastAsia="Times New Roman"/>
          <w:b/>
        </w:rPr>
      </w:pPr>
      <w:r w:rsidRPr="000C57F1">
        <w:rPr>
          <w:rFonts w:eastAsia="Times New Roman"/>
          <w:b/>
        </w:rPr>
        <w:t>GJYKATA THEMELORE NË PRIZREN</w:t>
      </w:r>
    </w:p>
    <w:p w14:paraId="6C636890" w14:textId="77777777" w:rsidR="000C57F1" w:rsidRPr="000C57F1" w:rsidRDefault="000C57F1" w:rsidP="000C57F1">
      <w:pPr>
        <w:ind w:left="1440" w:firstLine="720"/>
        <w:jc w:val="both"/>
        <w:rPr>
          <w:rFonts w:eastAsia="Times New Roman"/>
          <w:b/>
        </w:rPr>
      </w:pPr>
      <w:r w:rsidRPr="000C57F1">
        <w:rPr>
          <w:rFonts w:eastAsia="Times New Roman"/>
          <w:b/>
        </w:rPr>
        <w:t xml:space="preserve">       -Departamenti i përgjithshëm-</w:t>
      </w:r>
    </w:p>
    <w:p w14:paraId="3CAF5DCA" w14:textId="77777777" w:rsidR="000C57F1" w:rsidRPr="000C57F1" w:rsidRDefault="000C57F1" w:rsidP="000C57F1">
      <w:pPr>
        <w:ind w:left="720" w:firstLine="720"/>
        <w:jc w:val="both"/>
        <w:rPr>
          <w:rFonts w:eastAsia="Times New Roman"/>
          <w:b/>
        </w:rPr>
      </w:pPr>
      <w:r w:rsidRPr="000C57F1">
        <w:rPr>
          <w:rFonts w:eastAsia="Times New Roman"/>
          <w:b/>
        </w:rPr>
        <w:t xml:space="preserve">    </w:t>
      </w:r>
      <w:r w:rsidRPr="000C57F1">
        <w:rPr>
          <w:rFonts w:eastAsia="Times New Roman"/>
          <w:b/>
        </w:rPr>
        <w:tab/>
        <w:t xml:space="preserve">         C.nr.2193/19, datë 14.10.2021</w:t>
      </w:r>
    </w:p>
    <w:p w14:paraId="2EADE36E" w14:textId="77777777" w:rsidR="000C57F1" w:rsidRPr="000C57F1" w:rsidRDefault="000C57F1" w:rsidP="000C57F1">
      <w:pPr>
        <w:ind w:left="720" w:firstLine="720"/>
        <w:jc w:val="both"/>
        <w:rPr>
          <w:rFonts w:eastAsia="Times New Roman"/>
          <w:b/>
        </w:rPr>
      </w:pPr>
    </w:p>
    <w:p w14:paraId="5FFAACA7" w14:textId="77777777" w:rsidR="000C57F1" w:rsidRPr="000C57F1" w:rsidRDefault="000C57F1" w:rsidP="000C57F1">
      <w:pPr>
        <w:jc w:val="both"/>
        <w:rPr>
          <w:rFonts w:eastAsia="Times New Roman"/>
          <w:b/>
        </w:rPr>
      </w:pPr>
    </w:p>
    <w:p w14:paraId="2EBE7DA0" w14:textId="77777777" w:rsidR="000C57F1" w:rsidRPr="000C57F1" w:rsidRDefault="000C57F1" w:rsidP="000C57F1">
      <w:pPr>
        <w:jc w:val="both"/>
        <w:rPr>
          <w:rFonts w:eastAsia="Times New Roman"/>
          <w:b/>
        </w:rPr>
      </w:pPr>
      <w:r w:rsidRPr="000C57F1">
        <w:rPr>
          <w:rFonts w:eastAsia="Times New Roman"/>
          <w:b/>
        </w:rPr>
        <w:t>Sekretare juridike,</w:t>
      </w:r>
      <w:r w:rsidRPr="000C57F1">
        <w:rPr>
          <w:rFonts w:eastAsia="Times New Roman"/>
          <w:b/>
        </w:rPr>
        <w:tab/>
      </w:r>
      <w:r w:rsidRPr="000C57F1">
        <w:rPr>
          <w:rFonts w:eastAsia="Times New Roman"/>
          <w:b/>
        </w:rPr>
        <w:tab/>
      </w:r>
      <w:r w:rsidRPr="000C57F1">
        <w:rPr>
          <w:rFonts w:eastAsia="Times New Roman"/>
          <w:b/>
        </w:rPr>
        <w:tab/>
      </w:r>
      <w:r w:rsidRPr="000C57F1">
        <w:rPr>
          <w:rFonts w:eastAsia="Times New Roman"/>
          <w:b/>
        </w:rPr>
        <w:tab/>
        <w:t xml:space="preserve">                                             Gjyqtari</w:t>
      </w:r>
    </w:p>
    <w:p w14:paraId="5CE63FBC" w14:textId="77777777" w:rsidR="000C57F1" w:rsidRPr="000C57F1" w:rsidRDefault="000C57F1" w:rsidP="000C57F1">
      <w:pPr>
        <w:jc w:val="both"/>
        <w:rPr>
          <w:rFonts w:eastAsia="Times New Roman"/>
          <w:b/>
        </w:rPr>
      </w:pPr>
      <w:r w:rsidRPr="000C57F1">
        <w:rPr>
          <w:rFonts w:eastAsia="Times New Roman"/>
          <w:b/>
        </w:rPr>
        <w:t>Feriha Brando</w:t>
      </w:r>
      <w:r w:rsidRPr="000C57F1">
        <w:rPr>
          <w:rFonts w:eastAsia="Times New Roman"/>
          <w:b/>
        </w:rPr>
        <w:tab/>
      </w:r>
      <w:r w:rsidRPr="000C57F1">
        <w:rPr>
          <w:rFonts w:eastAsia="Times New Roman"/>
          <w:b/>
        </w:rPr>
        <w:tab/>
      </w:r>
      <w:r w:rsidRPr="000C57F1">
        <w:rPr>
          <w:rFonts w:eastAsia="Times New Roman"/>
          <w:b/>
        </w:rPr>
        <w:tab/>
      </w:r>
      <w:r w:rsidRPr="000C57F1">
        <w:rPr>
          <w:rFonts w:eastAsia="Times New Roman"/>
          <w:b/>
        </w:rPr>
        <w:tab/>
      </w:r>
      <w:r w:rsidRPr="000C57F1">
        <w:rPr>
          <w:rFonts w:eastAsia="Times New Roman"/>
          <w:b/>
        </w:rPr>
        <w:tab/>
      </w:r>
      <w:r w:rsidRPr="000C57F1">
        <w:rPr>
          <w:rFonts w:eastAsia="Times New Roman"/>
          <w:b/>
        </w:rPr>
        <w:tab/>
        <w:t xml:space="preserve">                    Shaban Shala</w:t>
      </w:r>
    </w:p>
    <w:p w14:paraId="0827FC9F" w14:textId="77777777" w:rsidR="000C57F1" w:rsidRPr="000C57F1" w:rsidRDefault="000C57F1" w:rsidP="000C57F1">
      <w:pPr>
        <w:jc w:val="both"/>
        <w:rPr>
          <w:rFonts w:eastAsia="Times New Roman"/>
        </w:rPr>
      </w:pPr>
    </w:p>
    <w:p w14:paraId="011313C4" w14:textId="77777777" w:rsidR="000C57F1" w:rsidRPr="000C57F1" w:rsidRDefault="000C57F1" w:rsidP="000C57F1">
      <w:pPr>
        <w:ind w:firstLine="720"/>
        <w:jc w:val="both"/>
        <w:rPr>
          <w:rFonts w:eastAsia="Times New Roman"/>
          <w:b/>
        </w:rPr>
      </w:pPr>
    </w:p>
    <w:p w14:paraId="53E9FBED" w14:textId="77777777" w:rsidR="000C57F1" w:rsidRPr="000C57F1" w:rsidRDefault="000C57F1" w:rsidP="000C57F1">
      <w:pPr>
        <w:ind w:firstLine="720"/>
        <w:jc w:val="both"/>
        <w:rPr>
          <w:rFonts w:eastAsia="Times New Roman"/>
          <w:b/>
        </w:rPr>
      </w:pPr>
    </w:p>
    <w:p w14:paraId="52729601" w14:textId="77777777" w:rsidR="000C57F1" w:rsidRPr="000C57F1" w:rsidRDefault="000C57F1" w:rsidP="000C57F1">
      <w:pPr>
        <w:ind w:firstLine="720"/>
        <w:jc w:val="both"/>
        <w:rPr>
          <w:rFonts w:eastAsia="Times New Roman"/>
        </w:rPr>
      </w:pPr>
      <w:r w:rsidRPr="000C57F1">
        <w:rPr>
          <w:rFonts w:eastAsia="Times New Roman"/>
          <w:b/>
        </w:rPr>
        <w:t>UDHËZIM JURIDIK:</w:t>
      </w:r>
      <w:r w:rsidRPr="000C57F1">
        <w:rPr>
          <w:rFonts w:eastAsia="Times New Roman"/>
        </w:rPr>
        <w:t xml:space="preserve"> kundër këtij aktgjykimi pala e pakënaqur ka të drejtë ankese në afat prej 7 ditësh, pas marrjes së të njëjtit, Gjykatës së Apelit Prishtinë, nëpërmjet kësaj gjykate. </w:t>
      </w:r>
    </w:p>
    <w:p w14:paraId="10F180AE" w14:textId="77777777" w:rsidR="000C57F1" w:rsidRPr="000C57F1" w:rsidRDefault="000C57F1" w:rsidP="000C57F1">
      <w:pPr>
        <w:ind w:firstLine="720"/>
        <w:jc w:val="both"/>
        <w:rPr>
          <w:rFonts w:eastAsia="Times New Roman"/>
          <w:sz w:val="22"/>
          <w:szCs w:val="22"/>
        </w:rPr>
      </w:pPr>
    </w:p>
    <w:p w14:paraId="0551DDF0" w14:textId="77777777" w:rsidR="001A1ED3" w:rsidRDefault="001A1ED3" w:rsidP="00731283">
      <w:pPr>
        <w:jc w:val="both"/>
      </w:pPr>
    </w:p>
    <w:p w14:paraId="30BBFB9B" w14:textId="77777777" w:rsidR="001A1ED3" w:rsidRDefault="001A1ED3" w:rsidP="00731283">
      <w:pPr>
        <w:jc w:val="both"/>
      </w:pPr>
    </w:p>
    <w:p w14:paraId="36B044B9" w14:textId="77777777" w:rsidR="001A1ED3" w:rsidRDefault="001A1ED3" w:rsidP="00731283">
      <w:pPr>
        <w:jc w:val="both"/>
      </w:pPr>
    </w:p>
    <w:p w14:paraId="234937C3" w14:textId="77777777" w:rsidR="001A1ED3" w:rsidRDefault="001A1ED3" w:rsidP="00731283">
      <w:pPr>
        <w:jc w:val="both"/>
      </w:pPr>
    </w:p>
    <w:p w14:paraId="4AED036A" w14:textId="77777777" w:rsidR="001A1ED3" w:rsidRDefault="001A1ED3" w:rsidP="00731283">
      <w:pPr>
        <w:jc w:val="both"/>
      </w:pPr>
    </w:p>
    <w:p w14:paraId="01A8CF9B" w14:textId="77777777" w:rsidR="001A1ED3" w:rsidRDefault="001A1ED3" w:rsidP="00731283">
      <w:pPr>
        <w:jc w:val="both"/>
      </w:pPr>
    </w:p>
    <w:p w14:paraId="44311578" w14:textId="77777777" w:rsidR="001A1ED3" w:rsidRDefault="001A1ED3" w:rsidP="00731283">
      <w:pPr>
        <w:jc w:val="both"/>
      </w:pPr>
    </w:p>
    <w:p w14:paraId="2A118439" w14:textId="77777777" w:rsidR="001A1ED3" w:rsidRDefault="001A1ED3" w:rsidP="00731283">
      <w:pPr>
        <w:jc w:val="both"/>
      </w:pPr>
    </w:p>
    <w:p w14:paraId="7D0A45A9" w14:textId="77777777" w:rsidR="001A1ED3" w:rsidRDefault="001A1ED3" w:rsidP="00731283">
      <w:pPr>
        <w:jc w:val="both"/>
      </w:pPr>
    </w:p>
    <w:p w14:paraId="0E1F6520" w14:textId="77777777" w:rsidR="001A1ED3" w:rsidRDefault="001A1ED3" w:rsidP="00731283">
      <w:pPr>
        <w:jc w:val="both"/>
      </w:pPr>
    </w:p>
    <w:p w14:paraId="6577327F" w14:textId="77777777" w:rsidR="001A1ED3" w:rsidRDefault="001A1ED3" w:rsidP="00731283">
      <w:pPr>
        <w:jc w:val="both"/>
      </w:pPr>
    </w:p>
    <w:p w14:paraId="28D922FB" w14:textId="77777777" w:rsidR="001A1ED3" w:rsidRDefault="001A1ED3" w:rsidP="00731283">
      <w:pPr>
        <w:jc w:val="both"/>
      </w:pPr>
    </w:p>
    <w:p w14:paraId="2D1FBFCA" w14:textId="77777777" w:rsidR="001A1ED3" w:rsidRDefault="001A1ED3" w:rsidP="00731283">
      <w:pPr>
        <w:jc w:val="both"/>
      </w:pPr>
    </w:p>
    <w:p w14:paraId="360D8299" w14:textId="77777777" w:rsidR="001A1ED3" w:rsidRDefault="001A1ED3" w:rsidP="00731283">
      <w:pPr>
        <w:jc w:val="both"/>
      </w:pPr>
    </w:p>
    <w:p w14:paraId="3F57F5BC" w14:textId="77777777" w:rsidR="001A1ED3" w:rsidRDefault="001A1ED3" w:rsidP="00731283">
      <w:pPr>
        <w:jc w:val="both"/>
      </w:pPr>
    </w:p>
    <w:p w14:paraId="2C7AF215" w14:textId="77777777" w:rsidR="001A1ED3" w:rsidRDefault="001A1ED3" w:rsidP="00731283">
      <w:pPr>
        <w:jc w:val="both"/>
      </w:pPr>
    </w:p>
    <w:p w14:paraId="03A5DFBB" w14:textId="77777777" w:rsidR="001A1ED3" w:rsidRDefault="001A1ED3" w:rsidP="00731283">
      <w:pPr>
        <w:jc w:val="both"/>
      </w:pPr>
    </w:p>
    <w:p w14:paraId="0D84C315" w14:textId="77777777" w:rsidR="001A1ED3" w:rsidRDefault="001A1ED3" w:rsidP="00731283">
      <w:pPr>
        <w:jc w:val="both"/>
      </w:pPr>
    </w:p>
    <w:p w14:paraId="393CAE4F" w14:textId="77777777" w:rsidR="001A1ED3" w:rsidRDefault="001A1ED3" w:rsidP="00731283">
      <w:pPr>
        <w:jc w:val="both"/>
      </w:pPr>
    </w:p>
    <w:p w14:paraId="67F7D095" w14:textId="77777777" w:rsidR="001A1ED3" w:rsidRDefault="001A1ED3" w:rsidP="00731283">
      <w:pPr>
        <w:jc w:val="both"/>
      </w:pPr>
    </w:p>
    <w:p w14:paraId="2909D3B3" w14:textId="77777777" w:rsidR="001A1ED3" w:rsidRDefault="001A1ED3" w:rsidP="00731283">
      <w:pPr>
        <w:jc w:val="both"/>
      </w:pPr>
    </w:p>
    <w:p w14:paraId="2C9553E0" w14:textId="549F0BA7"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2F461" w14:textId="77777777" w:rsidR="00615A6C" w:rsidRDefault="00615A6C" w:rsidP="004369F3">
      <w:r>
        <w:separator/>
      </w:r>
    </w:p>
  </w:endnote>
  <w:endnote w:type="continuationSeparator" w:id="0">
    <w:p w14:paraId="04E3E9E9" w14:textId="77777777" w:rsidR="00615A6C" w:rsidRDefault="00615A6C"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E3DA" w14:textId="77777777" w:rsidR="0042172D" w:rsidRDefault="0042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0B3D2B3E"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2019:300193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2019:300193</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5D7FAA">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5D7FAA">
      <w:rPr>
        <w:noProof/>
      </w:rPr>
      <w:t>5</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134F0424"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2019:300193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2019:300193</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5D7FAA">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5D7FAA">
      <w:rPr>
        <w:noProof/>
      </w:rPr>
      <w:t>5</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AC404" w14:textId="77777777" w:rsidR="00615A6C" w:rsidRDefault="00615A6C" w:rsidP="004369F3">
      <w:r>
        <w:separator/>
      </w:r>
    </w:p>
  </w:footnote>
  <w:footnote w:type="continuationSeparator" w:id="0">
    <w:p w14:paraId="1DAAD0AF" w14:textId="77777777" w:rsidR="00615A6C" w:rsidRDefault="00615A6C"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E0D8" w14:textId="77777777" w:rsidR="0042172D" w:rsidRDefault="0042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2019:300192</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23.11.2021</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02431627</w:t>
        </w:r>
      </w:sdtContent>
    </w:sdt>
  </w:p>
  <w:p w14:paraId="2FE4379C" w14:textId="77777777"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6A8121B0" w14:textId="77777777"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834178" w:rsidRDefault="00834178" w:rsidP="00834178">
          <w:pPr>
            <w:rPr>
              <w:lang w:val="sv-SE"/>
            </w:rPr>
          </w:pPr>
        </w:p>
      </w:tc>
    </w:tr>
    <w:tr w:rsidR="00355B2C" w:rsidRPr="00F40D4F" w14:paraId="1B32C077" w14:textId="77777777" w:rsidTr="0081044C">
      <w:tc>
        <w:tcPr>
          <w:tcW w:w="9306" w:type="dxa"/>
          <w:shd w:val="clear" w:color="auto" w:fill="auto"/>
        </w:tcPr>
        <w:p w14:paraId="6FDFFC87" w14:textId="77777777" w:rsidR="002D659B" w:rsidRDefault="002D659B" w:rsidP="001A1ED3">
          <w:pPr>
            <w:pStyle w:val="Subtitle"/>
            <w:tabs>
              <w:tab w:val="left" w:pos="184"/>
              <w:tab w:val="left" w:pos="252"/>
              <w:tab w:val="center" w:pos="2198"/>
            </w:tabs>
            <w:spacing w:after="0"/>
          </w:pPr>
        </w:p>
        <w:p w14:paraId="7EE7BC61" w14:textId="77777777" w:rsidR="001A1ED3" w:rsidRPr="001A1ED3" w:rsidRDefault="00615A6C" w:rsidP="001A1ED3">
          <w:pPr>
            <w:jc w:val="center"/>
          </w:pPr>
          <w:sdt>
            <w:sdtPr>
              <w:alias w:val="Emri i gjykates"/>
              <w:tag w:val="court.nameOfCourt"/>
              <w:id w:val="-594560568"/>
              <w:placeholder>
                <w:docPart w:val="4A98355CD564431CAE7B58E991C72C77"/>
              </w:placeholder>
              <w:text/>
            </w:sdtPr>
            <w:sdtEndPr/>
            <w:sdtContent>
              <w:r w:rsidR="001A1ED3">
                <w:t>GJYKATA THEMELORE PRIZREN</w:t>
              </w:r>
            </w:sdtContent>
          </w:sdt>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57F1"/>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D7FAA"/>
    <w:rsid w:val="005E5A85"/>
    <w:rsid w:val="00600A98"/>
    <w:rsid w:val="00601DDF"/>
    <w:rsid w:val="006065FE"/>
    <w:rsid w:val="00610935"/>
    <w:rsid w:val="0061564E"/>
    <w:rsid w:val="00615A6C"/>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80C84"/>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1E72"/>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16042"/>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3416B"/>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EF7DF9"/>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15199A"/>
    <w:rsid w:val="00155292"/>
    <w:rsid w:val="00202A92"/>
    <w:rsid w:val="00203FFB"/>
    <w:rsid w:val="00236753"/>
    <w:rsid w:val="002B6124"/>
    <w:rsid w:val="002F2525"/>
    <w:rsid w:val="002F413B"/>
    <w:rsid w:val="00365839"/>
    <w:rsid w:val="003D6BEA"/>
    <w:rsid w:val="00404130"/>
    <w:rsid w:val="00404F8D"/>
    <w:rsid w:val="00421B69"/>
    <w:rsid w:val="00444229"/>
    <w:rsid w:val="00473CC2"/>
    <w:rsid w:val="00496BFB"/>
    <w:rsid w:val="0051602F"/>
    <w:rsid w:val="00520A20"/>
    <w:rsid w:val="00533905"/>
    <w:rsid w:val="00544EE6"/>
    <w:rsid w:val="00695076"/>
    <w:rsid w:val="006C25CD"/>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75FFB"/>
    <w:rsid w:val="00AB013A"/>
    <w:rsid w:val="00B06BCF"/>
    <w:rsid w:val="00C170C2"/>
    <w:rsid w:val="00C24DC6"/>
    <w:rsid w:val="00CB1D48"/>
    <w:rsid w:val="00CF721E"/>
    <w:rsid w:val="00D15EE0"/>
    <w:rsid w:val="00D168C1"/>
    <w:rsid w:val="00D2022C"/>
    <w:rsid w:val="00D86535"/>
    <w:rsid w:val="00DB0461"/>
    <w:rsid w:val="00E0017A"/>
    <w:rsid w:val="00E00B81"/>
    <w:rsid w:val="00E249F5"/>
    <w:rsid w:val="00E40C02"/>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E933-A4FE-43E2-8696-BB7701ED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Remzija Fazli</cp:lastModifiedBy>
  <cp:revision>6</cp:revision>
  <cp:lastPrinted>2013-07-17T08:22:00Z</cp:lastPrinted>
  <dcterms:created xsi:type="dcterms:W3CDTF">2021-11-23T14:02:00Z</dcterms:created>
  <dcterms:modified xsi:type="dcterms:W3CDTF">2021-12-21T07:30:00Z</dcterms:modified>
</cp:coreProperties>
</file>