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4B35BB">
        <w:tc>
          <w:tcPr>
            <w:tcW w:w="2340" w:type="dxa"/>
          </w:tcPr>
          <w:p w:rsidR="001A1ED3" w:rsidRDefault="001A1ED3" w:rsidP="00D871E3">
            <w:pPr>
              <w:tabs>
                <w:tab w:val="right" w:pos="9498"/>
              </w:tabs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104193" w:rsidP="00D871E3">
            <w:pPr>
              <w:tabs>
                <w:tab w:val="right" w:pos="9498"/>
              </w:tabs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2019:081205</w:t>
                </w:r>
              </w:sdtContent>
            </w:sdt>
          </w:p>
        </w:tc>
      </w:tr>
      <w:tr w:rsidR="001A1ED3" w:rsidTr="004B35BB">
        <w:tc>
          <w:tcPr>
            <w:tcW w:w="2340" w:type="dxa"/>
          </w:tcPr>
          <w:p w:rsidR="001A1ED3" w:rsidRDefault="001A1ED3" w:rsidP="00D871E3">
            <w:pPr>
              <w:tabs>
                <w:tab w:val="right" w:pos="9498"/>
              </w:tabs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104193" w:rsidP="00D871E3">
            <w:pPr>
              <w:tabs>
                <w:tab w:val="right" w:pos="9498"/>
              </w:tabs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09.03.2022</w:t>
                </w:r>
              </w:sdtContent>
            </w:sdt>
          </w:p>
        </w:tc>
      </w:tr>
      <w:tr w:rsidR="001A1ED3" w:rsidTr="004B35BB">
        <w:tc>
          <w:tcPr>
            <w:tcW w:w="2340" w:type="dxa"/>
          </w:tcPr>
          <w:p w:rsidR="001A1ED3" w:rsidRDefault="001A1ED3" w:rsidP="00D871E3">
            <w:pPr>
              <w:tabs>
                <w:tab w:val="right" w:pos="9498"/>
              </w:tabs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104193" w:rsidP="00D871E3">
            <w:pPr>
              <w:tabs>
                <w:tab w:val="right" w:pos="9498"/>
              </w:tabs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02789148</w:t>
                </w:r>
              </w:sdtContent>
            </w:sdt>
          </w:p>
        </w:tc>
      </w:tr>
    </w:tbl>
    <w:p w:rsidR="001A1ED3" w:rsidRDefault="004B35BB" w:rsidP="004B35BB">
      <w:pPr>
        <w:tabs>
          <w:tab w:val="center" w:pos="2569"/>
        </w:tabs>
        <w:ind w:firstLine="630"/>
        <w:rPr>
          <w:b/>
          <w:bCs/>
        </w:rPr>
      </w:pPr>
      <w:r>
        <w:rPr>
          <w:b/>
          <w:bCs/>
        </w:rPr>
        <w:tab/>
        <w:t>C. nr. 1321/2017</w:t>
      </w:r>
      <w:r>
        <w:rPr>
          <w:b/>
          <w:bCs/>
        </w:rPr>
        <w:br w:type="textWrapping" w:clear="all"/>
      </w:r>
    </w:p>
    <w:p w:rsidR="001A1ED3" w:rsidRDefault="001A1ED3" w:rsidP="00731283">
      <w:pPr>
        <w:ind w:firstLine="630"/>
        <w:jc w:val="center"/>
        <w:rPr>
          <w:b/>
          <w:bCs/>
        </w:rPr>
      </w:pPr>
    </w:p>
    <w:p w:rsidR="001A1ED3" w:rsidRPr="00777090" w:rsidRDefault="001A1ED3" w:rsidP="00731283">
      <w:pPr>
        <w:ind w:firstLine="630"/>
        <w:jc w:val="center"/>
      </w:pPr>
    </w:p>
    <w:p w:rsidR="001A1ED3" w:rsidRPr="00777090" w:rsidRDefault="001A1ED3" w:rsidP="00731283">
      <w:pPr>
        <w:ind w:firstLine="720"/>
        <w:jc w:val="both"/>
        <w:rPr>
          <w:b/>
        </w:rPr>
      </w:pPr>
    </w:p>
    <w:bookmarkStart w:id="0" w:name="_Hlk496703532"/>
    <w:p w:rsidR="004B35BB" w:rsidRDefault="00104193" w:rsidP="004B35BB">
      <w:pPr>
        <w:ind w:firstLine="720"/>
        <w:jc w:val="both"/>
      </w:pPr>
      <w:sdt>
        <w:sdtPr>
          <w:alias w:val="Emri i gjykates"/>
          <w:tag w:val="court.nameOfCourt"/>
          <w:id w:val="1054198881"/>
          <w:placeholder>
            <w:docPart w:val="4213D6644A7242698930BAF0BAB3403D"/>
          </w:placeholder>
          <w:text/>
        </w:sdtPr>
        <w:sdtEndPr/>
        <w:sdtContent>
          <w:r w:rsidR="001A1ED3" w:rsidRPr="0042172D">
            <w:t>GJYKATA THEMELORE PRIZREN</w:t>
          </w:r>
        </w:sdtContent>
      </w:sdt>
      <w:bookmarkEnd w:id="0"/>
      <w:r w:rsidR="004B35BB">
        <w:t xml:space="preserve">, me </w:t>
      </w:r>
      <w:r w:rsidR="001A1ED3">
        <w:rPr>
          <w:spacing w:val="-2"/>
        </w:rPr>
        <w:t>gjyqtar</w:t>
      </w:r>
      <w:r w:rsidR="004B35BB">
        <w:rPr>
          <w:spacing w:val="-2"/>
        </w:rPr>
        <w:t>in</w:t>
      </w:r>
      <w:r w:rsidR="001A1ED3">
        <w:rPr>
          <w:spacing w:val="-2"/>
        </w:rPr>
        <w:t xml:space="preserve"> </w:t>
      </w:r>
      <w:sdt>
        <w:sdtPr>
          <w:alias w:val="Gjyqtari"/>
          <w:tag w:val="case.judgeName"/>
          <w:id w:val="-1019927324"/>
          <w:placeholder>
            <w:docPart w:val="456FC78CD89D4F4E80E7EB0FBBAC0B19"/>
          </w:placeholder>
        </w:sdtPr>
        <w:sdtEndPr/>
        <w:sdtContent>
          <w:r w:rsidR="001A1ED3" w:rsidRPr="00717D13">
            <w:t>Atdhe Berisha</w:t>
          </w:r>
        </w:sdtContent>
      </w:sdt>
      <w:r w:rsidR="004B35BB">
        <w:rPr>
          <w:spacing w:val="-2"/>
        </w:rPr>
        <w:t xml:space="preserve">, </w:t>
      </w:r>
      <w:r w:rsidR="001A1ED3" w:rsidRPr="00191B2E">
        <w:t xml:space="preserve">në </w:t>
      </w:r>
      <w:r w:rsidR="001A1ED3">
        <w:t>ç</w:t>
      </w:r>
      <w:r w:rsidR="001A1ED3" w:rsidRPr="00191B2E">
        <w:rPr>
          <w:spacing w:val="-2"/>
        </w:rPr>
        <w:t>ë</w:t>
      </w:r>
      <w:r w:rsidR="001A1ED3" w:rsidRPr="00191B2E">
        <w:t>sh</w:t>
      </w:r>
      <w:r w:rsidR="001A1ED3" w:rsidRPr="00191B2E">
        <w:rPr>
          <w:spacing w:val="-1"/>
        </w:rPr>
        <w:t>t</w:t>
      </w:r>
      <w:r w:rsidR="001A1ED3" w:rsidRPr="00191B2E">
        <w:rPr>
          <w:spacing w:val="1"/>
        </w:rPr>
        <w:t>j</w:t>
      </w:r>
      <w:r w:rsidR="001A1ED3" w:rsidRPr="00191B2E">
        <w:t xml:space="preserve">en </w:t>
      </w:r>
      <w:r w:rsidR="001A1ED3" w:rsidRPr="00191B2E">
        <w:rPr>
          <w:spacing w:val="-2"/>
        </w:rPr>
        <w:t>ko</w:t>
      </w:r>
      <w:r w:rsidR="001A1ED3" w:rsidRPr="00191B2E">
        <w:t>n</w:t>
      </w:r>
      <w:r w:rsidR="001A1ED3" w:rsidRPr="00191B2E">
        <w:rPr>
          <w:spacing w:val="1"/>
        </w:rPr>
        <w:t>t</w:t>
      </w:r>
      <w:r w:rsidR="001A1ED3" w:rsidRPr="00191B2E">
        <w:t>e</w:t>
      </w:r>
      <w:r w:rsidR="001A1ED3" w:rsidRPr="00191B2E">
        <w:rPr>
          <w:spacing w:val="-2"/>
        </w:rPr>
        <w:t>s</w:t>
      </w:r>
      <w:r w:rsidR="001A1ED3" w:rsidRPr="00191B2E">
        <w:rPr>
          <w:spacing w:val="1"/>
        </w:rPr>
        <w:t>ti</w:t>
      </w:r>
      <w:r w:rsidR="001A1ED3" w:rsidRPr="00191B2E">
        <w:rPr>
          <w:spacing w:val="-4"/>
        </w:rPr>
        <w:t>m</w:t>
      </w:r>
      <w:r w:rsidR="001A1ED3" w:rsidRPr="00191B2E">
        <w:t>o</w:t>
      </w:r>
      <w:r w:rsidR="001A1ED3" w:rsidRPr="00191B2E">
        <w:rPr>
          <w:spacing w:val="1"/>
        </w:rPr>
        <w:t>r</w:t>
      </w:r>
      <w:r w:rsidR="001A1ED3" w:rsidRPr="00191B2E">
        <w:t>e</w:t>
      </w:r>
      <w:r w:rsidR="004B35BB">
        <w:t xml:space="preserve">, sipas padisë së paditësit </w:t>
      </w:r>
      <w:sdt>
        <w:sdtPr>
          <w:alias w:val="Padites ose padites_i_kunder_paditur i plote"/>
          <w:tag w:val="plaintiff[FullName,Identifier,placeOfBirth]"/>
          <w:id w:val="-2075269369"/>
          <w:placeholder>
            <w:docPart w:val="82D21D737272438A811C56E2ACFF2E7F"/>
          </w:placeholder>
        </w:sdtPr>
        <w:sdtEndPr/>
        <w:sdtContent>
          <w:r w:rsidR="004B35BB">
            <w:t>K</w:t>
          </w:r>
          <w:r w:rsidR="007D484D">
            <w:t>.</w:t>
          </w:r>
          <w:r w:rsidR="004B35BB">
            <w:t>R</w:t>
          </w:r>
          <w:r w:rsidR="007D484D">
            <w:t>.</w:t>
          </w:r>
          <w:r w:rsidR="004B35BB">
            <w:t xml:space="preserve"> nga Prizreni, </w:t>
          </w:r>
        </w:sdtContent>
      </w:sdt>
      <w:r w:rsidR="001A1ED3" w:rsidRPr="00191B2E">
        <w:rPr>
          <w:spacing w:val="-2"/>
        </w:rPr>
        <w:t>k</w:t>
      </w:r>
      <w:r w:rsidR="001A1ED3" w:rsidRPr="00191B2E">
        <w:t xml:space="preserve">undër </w:t>
      </w:r>
      <w:r w:rsidR="001A1ED3" w:rsidRPr="00191B2E">
        <w:rPr>
          <w:spacing w:val="1"/>
        </w:rPr>
        <w:t>t</w:t>
      </w:r>
      <w:r w:rsidR="004B35BB">
        <w:t>ë paditurve D</w:t>
      </w:r>
      <w:r w:rsidR="007D484D">
        <w:t>.</w:t>
      </w:r>
      <w:r w:rsidR="004B35BB">
        <w:t>R</w:t>
      </w:r>
      <w:r w:rsidR="007D484D">
        <w:t>.</w:t>
      </w:r>
      <w:r w:rsidR="004B35BB">
        <w:t xml:space="preserve"> nga fshati Vërmicë, Komuna e Prizrenit të cilin me autorizim e përfaqëson S</w:t>
      </w:r>
      <w:r w:rsidR="007D484D">
        <w:t>.</w:t>
      </w:r>
      <w:r w:rsidR="004B35BB">
        <w:t>R</w:t>
      </w:r>
      <w:r w:rsidR="007D484D">
        <w:t>.</w:t>
      </w:r>
      <w:r w:rsidR="004B35BB">
        <w:t xml:space="preserve"> nga fshati </w:t>
      </w:r>
      <w:r w:rsidR="007D484D">
        <w:t>....</w:t>
      </w:r>
      <w:r w:rsidR="004B35BB">
        <w:t xml:space="preserve"> Komuna e Prizrenit, Z</w:t>
      </w:r>
      <w:r w:rsidR="007D484D">
        <w:t>.</w:t>
      </w:r>
      <w:r w:rsidR="004B35BB">
        <w:t>R</w:t>
      </w:r>
      <w:r w:rsidR="007D484D">
        <w:t>.</w:t>
      </w:r>
      <w:r w:rsidR="004B35BB">
        <w:t xml:space="preserve"> dhe S</w:t>
      </w:r>
      <w:r w:rsidR="007D484D">
        <w:t>.</w:t>
      </w:r>
      <w:r w:rsidR="004B35BB">
        <w:t>R</w:t>
      </w:r>
      <w:r w:rsidR="007D484D">
        <w:t>.</w:t>
      </w:r>
      <w:r w:rsidR="004B35BB">
        <w:t xml:space="preserve"> që të dy nga fshati </w:t>
      </w:r>
      <w:r w:rsidR="007D484D">
        <w:t>....</w:t>
      </w:r>
      <w:r w:rsidR="004B35BB">
        <w:t xml:space="preserve"> Komuna e Prizrenit, për vërtetimin e pronësisë, në seancën publike të shqyrtimit kryesor, me datë 04.03.2022, merr këtë: </w:t>
      </w:r>
    </w:p>
    <w:p w:rsidR="004B35BB" w:rsidRDefault="004B35BB" w:rsidP="004B35BB">
      <w:pPr>
        <w:jc w:val="both"/>
      </w:pPr>
    </w:p>
    <w:p w:rsidR="004B35BB" w:rsidRDefault="004B35BB" w:rsidP="004B35BB">
      <w:pPr>
        <w:jc w:val="center"/>
      </w:pPr>
      <w:r>
        <w:t xml:space="preserve">A K T </w:t>
      </w:r>
      <w:r w:rsidR="00D871E3">
        <w:t xml:space="preserve">V E N D I M </w:t>
      </w:r>
    </w:p>
    <w:p w:rsidR="004B35BB" w:rsidRDefault="004B35BB" w:rsidP="004B35BB"/>
    <w:p w:rsidR="004B35BB" w:rsidRDefault="004B35BB" w:rsidP="00D871E3">
      <w:r>
        <w:t xml:space="preserve"> </w:t>
      </w:r>
      <w:r>
        <w:tab/>
      </w:r>
      <w:r>
        <w:tab/>
        <w:t xml:space="preserve">Konstatohet e tërhequr padia në këtë çështje kontestimore. </w:t>
      </w:r>
    </w:p>
    <w:p w:rsidR="001A1ED3" w:rsidRPr="00191B2E" w:rsidRDefault="001A1ED3" w:rsidP="00731283">
      <w:pPr>
        <w:tabs>
          <w:tab w:val="left" w:pos="3360"/>
        </w:tabs>
        <w:ind w:firstLine="720"/>
        <w:rPr>
          <w:b/>
        </w:rPr>
      </w:pPr>
    </w:p>
    <w:p w:rsidR="001A1ED3" w:rsidRPr="004B35BB" w:rsidRDefault="001A1ED3" w:rsidP="00731283">
      <w:pPr>
        <w:keepNext/>
        <w:ind w:left="2880" w:firstLine="720"/>
        <w:outlineLvl w:val="0"/>
        <w:rPr>
          <w:bCs/>
        </w:rPr>
      </w:pPr>
      <w:r w:rsidRPr="004B35BB">
        <w:rPr>
          <w:bCs/>
        </w:rPr>
        <w:t xml:space="preserve">     A r s y e t i m</w:t>
      </w:r>
    </w:p>
    <w:p w:rsidR="001A1ED3" w:rsidRPr="00191B2E" w:rsidRDefault="001A1ED3" w:rsidP="00731283">
      <w:pPr>
        <w:jc w:val="both"/>
      </w:pPr>
    </w:p>
    <w:p w:rsidR="003A5DE6" w:rsidRDefault="004B35BB" w:rsidP="004B35BB">
      <w:pPr>
        <w:jc w:val="both"/>
      </w:pPr>
      <w:r>
        <w:t xml:space="preserve">  </w:t>
      </w:r>
      <w:r>
        <w:tab/>
      </w:r>
      <w:r>
        <w:tab/>
        <w:t>Paditësi me padinë e paraqitur kundër të paditurve, për vërtetimin e pronësisë në bazë të trashëgimisë dhe mbajtjes, ka kërkuar nga gjykata miratimin e kërkesëpadisë, ashtu që të vërtetohet se është pronar me 1/1 pjesë ideale në ngastrën kadastrale nr</w:t>
      </w:r>
      <w:r w:rsidR="007D484D">
        <w:t>.....</w:t>
      </w:r>
      <w:r>
        <w:t xml:space="preserve"> ZK Prizren dhe bashkëpronar me nga 1/3 pjesë ideale në ngastrat kadastrale nr. </w:t>
      </w:r>
      <w:r w:rsidR="007D484D">
        <w:t>....</w:t>
      </w:r>
      <w:r>
        <w:t xml:space="preserve"> dhe </w:t>
      </w:r>
      <w:r w:rsidR="007D484D">
        <w:t xml:space="preserve">.... </w:t>
      </w:r>
      <w:r>
        <w:t xml:space="preserve">që të tria ZK Vërmicë.  </w:t>
      </w:r>
    </w:p>
    <w:p w:rsidR="00280BBB" w:rsidRDefault="00280BBB" w:rsidP="004B35BB">
      <w:pPr>
        <w:jc w:val="both"/>
        <w:rPr>
          <w:b/>
        </w:rPr>
      </w:pPr>
    </w:p>
    <w:p w:rsidR="00280BBB" w:rsidRDefault="00280BBB" w:rsidP="004B35BB">
      <w:pPr>
        <w:jc w:val="both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280BBB">
        <w:t xml:space="preserve">Pavarësisht se në këtë çështje janë mbajtur shumë seanca, në shumicën e rasteve seancat janë shtyrë edhe me qëllim të arritjes së pajtimit gjyqësore pasi që palët ndërgjyqëse janë vëllezër në mes vete. Në seancën e datës 04.03.2022 vetë paditësi deklarohet se asnjëherë nuk ka dashur të paditë për këtë çështje. Dhe se nuk e ka bërë padinë. </w:t>
      </w:r>
    </w:p>
    <w:p w:rsidR="007D484D" w:rsidRPr="00280BBB" w:rsidRDefault="007D484D" w:rsidP="004B35BB">
      <w:pPr>
        <w:jc w:val="both"/>
      </w:pPr>
    </w:p>
    <w:p w:rsidR="00280BBB" w:rsidRPr="00280BBB" w:rsidRDefault="00280BBB" w:rsidP="004B35BB">
      <w:pPr>
        <w:jc w:val="both"/>
      </w:pPr>
      <w:r w:rsidRPr="00280BBB">
        <w:t xml:space="preserve"> </w:t>
      </w:r>
      <w:r w:rsidRPr="00280BBB">
        <w:tab/>
      </w:r>
      <w:r w:rsidRPr="00280BBB">
        <w:tab/>
        <w:t>Ndaj këtij deklarimi, ka reaguar e autorizuara e paditësit avokatja M</w:t>
      </w:r>
      <w:r w:rsidR="007D484D">
        <w:t>.</w:t>
      </w:r>
      <w:r w:rsidRPr="00280BBB">
        <w:t>Ç</w:t>
      </w:r>
      <w:r w:rsidR="007D484D">
        <w:t>.</w:t>
      </w:r>
      <w:r w:rsidRPr="00280BBB">
        <w:t xml:space="preserve"> duke kërkuar nga vetë paditësi që të deklarohet se paditësi mbi tri herë ka qenë në zyre të avokates për këtë çështje dhe e njëjta ka pasur autorizim për përfaqësimin e tij në këtë lëndë. </w:t>
      </w:r>
    </w:p>
    <w:p w:rsidR="00280BBB" w:rsidRPr="00280BBB" w:rsidRDefault="00280BBB" w:rsidP="004B35BB">
      <w:pPr>
        <w:jc w:val="both"/>
      </w:pPr>
    </w:p>
    <w:p w:rsidR="00280BBB" w:rsidRPr="00280BBB" w:rsidRDefault="00280BBB" w:rsidP="004B35BB">
      <w:pPr>
        <w:jc w:val="both"/>
      </w:pPr>
      <w:r w:rsidRPr="00280BBB">
        <w:t xml:space="preserve"> </w:t>
      </w:r>
      <w:r w:rsidRPr="00280BBB">
        <w:tab/>
      </w:r>
      <w:r w:rsidRPr="00280BBB">
        <w:tab/>
        <w:t xml:space="preserve">Pasi që bisedon me paditësin, sqarohet se nuk dëshiron me tej ta përfaqëson palën paditëse, sepse ai përsëri ngel në theksimet se ai nuk ka paditur. </w:t>
      </w:r>
    </w:p>
    <w:p w:rsidR="00280BBB" w:rsidRPr="00280BBB" w:rsidRDefault="00280BBB" w:rsidP="004B35BB">
      <w:pPr>
        <w:jc w:val="both"/>
      </w:pPr>
    </w:p>
    <w:p w:rsidR="00280BBB" w:rsidRPr="00280BBB" w:rsidRDefault="00280BBB" w:rsidP="004B35BB">
      <w:pPr>
        <w:jc w:val="both"/>
      </w:pPr>
      <w:r w:rsidRPr="00280BBB">
        <w:t xml:space="preserve">  </w:t>
      </w:r>
      <w:r w:rsidRPr="00280BBB">
        <w:tab/>
      </w:r>
      <w:r w:rsidRPr="00280BBB">
        <w:tab/>
        <w:t xml:space="preserve">Pasi që e autorizuara e paditësit deklarohet se nuk dëshiron me teje të përfaqëson paditësin dhe duke pasur parasysh se me këtë është dakord edhe pala paditëse, gjykata lejon që e autorizuara e paditësit ta lëshon sallën e gjykimit. </w:t>
      </w:r>
    </w:p>
    <w:p w:rsidR="00280BBB" w:rsidRPr="00280BBB" w:rsidRDefault="00280BBB" w:rsidP="004B35BB">
      <w:pPr>
        <w:jc w:val="both"/>
      </w:pPr>
    </w:p>
    <w:p w:rsidR="00280BBB" w:rsidRDefault="00280BBB" w:rsidP="004B35BB">
      <w:pPr>
        <w:jc w:val="both"/>
      </w:pPr>
      <w:r w:rsidRPr="00280BBB">
        <w:t xml:space="preserve"> </w:t>
      </w:r>
      <w:r w:rsidRPr="00280BBB">
        <w:tab/>
      </w:r>
      <w:r w:rsidRPr="00280BBB">
        <w:tab/>
        <w:t>Pavarësisht faktit që pala paditëse nuk kishte avokat, i njëjti përsëri sqarohet se nuk dëshiron të padit më tutje. Gjykata paditësin e njofton për pasojat e veprimit të vet. Mirëpo paditësi përsëri e njofton gjykatën se e tërheq padinë në këtë çështje.</w:t>
      </w:r>
    </w:p>
    <w:p w:rsidR="00280BBB" w:rsidRDefault="00280BBB" w:rsidP="004B35BB">
      <w:pPr>
        <w:jc w:val="both"/>
      </w:pPr>
    </w:p>
    <w:p w:rsidR="00280BBB" w:rsidRDefault="00280BBB" w:rsidP="00280BBB">
      <w:pPr>
        <w:jc w:val="both"/>
      </w:pPr>
      <w:r>
        <w:lastRenderedPageBreak/>
        <w:t xml:space="preserve"> </w:t>
      </w:r>
      <w:r>
        <w:tab/>
      </w:r>
      <w:r>
        <w:tab/>
        <w:t>Pasi që pala paditëse shprehimisht deklarohet se e tërheq padinë, e cila nga gjykata njoftohet për pasojat e tërheqjes së padisë, gjykata në kuptim të nenit 261 të LPK-së, vendosi që të konstatohet  se padia është tërhequr.</w:t>
      </w:r>
    </w:p>
    <w:p w:rsidR="00280BBB" w:rsidRPr="00280BBB" w:rsidRDefault="00280BBB" w:rsidP="004B35BB">
      <w:pPr>
        <w:jc w:val="both"/>
      </w:pPr>
    </w:p>
    <w:p w:rsidR="003A5DE6" w:rsidRPr="00280BBB" w:rsidRDefault="003A5DE6" w:rsidP="00731283">
      <w:pPr>
        <w:ind w:firstLine="720"/>
      </w:pPr>
    </w:p>
    <w:p w:rsidR="001A1ED3" w:rsidRPr="00280BBB" w:rsidRDefault="001A1ED3" w:rsidP="00731283">
      <w:pPr>
        <w:ind w:firstLine="720"/>
        <w:jc w:val="both"/>
        <w:rPr>
          <w:bCs/>
          <w:iCs/>
          <w:color w:val="000000" w:themeColor="text1"/>
        </w:rPr>
      </w:pPr>
    </w:p>
    <w:p w:rsidR="001A1ED3" w:rsidRPr="00280BBB" w:rsidRDefault="00104193" w:rsidP="00731283">
      <w:pPr>
        <w:jc w:val="center"/>
      </w:pPr>
      <w:sdt>
        <w:sdtPr>
          <w:alias w:val="EMRIGJYKATES"/>
          <w:tag w:val="court.nameOfCourt"/>
          <w:id w:val="-33117684"/>
          <w:placeholder>
            <w:docPart w:val="3471A4AAA4AD42B49C4C66FD3759CEEF"/>
          </w:placeholder>
        </w:sdtPr>
        <w:sdtEndPr/>
        <w:sdtContent>
          <w:r w:rsidR="001A1ED3" w:rsidRPr="00280BBB">
            <w:t>GJYKATA THEMELORE PRIZREN</w:t>
          </w:r>
        </w:sdtContent>
      </w:sdt>
      <w:r w:rsidR="001A1ED3" w:rsidRPr="00280BBB">
        <w:t xml:space="preserve"> </w:t>
      </w:r>
    </w:p>
    <w:p w:rsidR="004B35BB" w:rsidRPr="00280BBB" w:rsidRDefault="00D871E3" w:rsidP="00D871E3">
      <w:pPr>
        <w:tabs>
          <w:tab w:val="left" w:pos="5760"/>
        </w:tabs>
        <w:jc w:val="center"/>
        <w:rPr>
          <w:bCs/>
        </w:rPr>
      </w:pPr>
      <w:r>
        <w:rPr>
          <w:bCs/>
        </w:rPr>
        <w:t>C. nr. 1321/2017 datë 04.03.2022</w:t>
      </w:r>
    </w:p>
    <w:p w:rsidR="001A1ED3" w:rsidRDefault="00D871E3" w:rsidP="0073128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Gj y q t a r i </w:t>
      </w:r>
    </w:p>
    <w:p w:rsidR="00D871E3" w:rsidRDefault="00D871E3" w:rsidP="0073128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Atdhe Berisha</w:t>
      </w:r>
    </w:p>
    <w:p w:rsidR="00D871E3" w:rsidRDefault="00D871E3" w:rsidP="00731283">
      <w:pPr>
        <w:jc w:val="both"/>
        <w:rPr>
          <w:color w:val="000000" w:themeColor="text1"/>
        </w:rPr>
      </w:pPr>
    </w:p>
    <w:p w:rsidR="00D871E3" w:rsidRDefault="00D871E3" w:rsidP="00731283">
      <w:pPr>
        <w:jc w:val="both"/>
        <w:rPr>
          <w:color w:val="000000" w:themeColor="text1"/>
        </w:rPr>
      </w:pPr>
    </w:p>
    <w:p w:rsidR="00D871E3" w:rsidRDefault="00D871E3" w:rsidP="00731283">
      <w:pPr>
        <w:jc w:val="both"/>
        <w:rPr>
          <w:color w:val="000000" w:themeColor="text1"/>
        </w:rPr>
      </w:pPr>
      <w:bookmarkStart w:id="1" w:name="_GoBack"/>
      <w:bookmarkEnd w:id="1"/>
    </w:p>
    <w:p w:rsidR="00D871E3" w:rsidRPr="002D78CD" w:rsidRDefault="00D871E3" w:rsidP="007312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UDHËZIME PËR ANKESË: Kundër këtij aktvendimi nuk është e lejuar ankesa. </w:t>
      </w:r>
    </w:p>
    <w:p w:rsidR="001A1ED3" w:rsidRPr="002D78CD" w:rsidRDefault="001A1ED3" w:rsidP="00731283">
      <w:pPr>
        <w:jc w:val="both"/>
        <w:rPr>
          <w:color w:val="000000" w:themeColor="text1"/>
        </w:rPr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93" w:rsidRDefault="00104193" w:rsidP="004369F3">
      <w:r>
        <w:separator/>
      </w:r>
    </w:p>
  </w:endnote>
  <w:endnote w:type="continuationSeparator" w:id="0">
    <w:p w:rsidR="00104193" w:rsidRDefault="0010419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2019:081206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2019:081206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D484D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D484D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2019:081206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2019:081206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D484D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D484D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93" w:rsidRDefault="00104193" w:rsidP="004369F3">
      <w:r>
        <w:separator/>
      </w:r>
    </w:p>
  </w:footnote>
  <w:footnote w:type="continuationSeparator" w:id="0">
    <w:p w:rsidR="00104193" w:rsidRDefault="0010419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2019:081205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09.03.2022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02789148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D7DC5" w:rsidRPr="00F40D4F" w:rsidTr="0081044C">
      <w:tc>
        <w:tcPr>
          <w:tcW w:w="9306" w:type="dxa"/>
          <w:shd w:val="clear" w:color="auto" w:fill="auto"/>
        </w:tcPr>
        <w:p w:rsidR="007D7DC5" w:rsidRDefault="00D871E3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3FD3B384">
                <wp:extent cx="573405" cy="641350"/>
                <wp:effectExtent l="0" t="0" r="0" b="635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7DC5" w:rsidRPr="00C50388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7D7DC5" w:rsidRDefault="007D7DC5" w:rsidP="007D7DC5">
          <w:pPr>
            <w:rPr>
              <w:lang w:val="sv-SE"/>
            </w:rPr>
          </w:pPr>
        </w:p>
      </w:tc>
    </w:tr>
    <w:tr w:rsidR="007D7DC5" w:rsidRPr="00F40D4F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7D7DC5" w:rsidRPr="001A1ED3" w:rsidRDefault="00104193" w:rsidP="007D7DC5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1D96429A2317490390F5DA8BD4DC4F8A"/>
              </w:placeholder>
              <w:text/>
            </w:sdtPr>
            <w:sdtEndPr/>
            <w:sdtContent>
              <w:r w:rsidR="007D7DC5">
                <w:t>GJYKATA THEMELORE PRIZREN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93"/>
    <w:rsid w:val="001041DE"/>
    <w:rsid w:val="00106829"/>
    <w:rsid w:val="00112C9A"/>
    <w:rsid w:val="00117878"/>
    <w:rsid w:val="001235A2"/>
    <w:rsid w:val="00125644"/>
    <w:rsid w:val="00133B9F"/>
    <w:rsid w:val="00137C16"/>
    <w:rsid w:val="00145088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36684"/>
    <w:rsid w:val="00245CA6"/>
    <w:rsid w:val="00255851"/>
    <w:rsid w:val="002563EC"/>
    <w:rsid w:val="00257920"/>
    <w:rsid w:val="00261974"/>
    <w:rsid w:val="00276FE9"/>
    <w:rsid w:val="00280BBB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A5DE6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35BB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C78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3C74"/>
    <w:rsid w:val="007B5FFD"/>
    <w:rsid w:val="007D484D"/>
    <w:rsid w:val="007D7DC5"/>
    <w:rsid w:val="007E2888"/>
    <w:rsid w:val="007E2B01"/>
    <w:rsid w:val="00800F12"/>
    <w:rsid w:val="008052AB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871E3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BA2CD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213D6644A7242698930BAF0BAB3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E490-1318-45A3-992B-021EB308D9A5}"/>
      </w:docPartPr>
      <w:docPartBody>
        <w:p w:rsidR="00496BFB" w:rsidRDefault="0051602F" w:rsidP="0051602F">
          <w:pPr>
            <w:pStyle w:val="4213D6644A7242698930BAF0BAB340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6FC78CD89D4F4E80E7EB0FBBAC0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C8E6-8029-44CD-BFF1-DA71900E23AA}"/>
      </w:docPartPr>
      <w:docPartBody>
        <w:p w:rsidR="00496BFB" w:rsidRDefault="0051602F" w:rsidP="0051602F">
          <w:pPr>
            <w:pStyle w:val="456FC78CD89D4F4E80E7EB0FBBAC0B19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1A4AAA4AD42B49C4C66FD3759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57A1-F6EF-4FC2-AA0C-ECDD191EEFFF}"/>
      </w:docPartPr>
      <w:docPartBody>
        <w:p w:rsidR="00496BFB" w:rsidRDefault="0051602F" w:rsidP="0051602F">
          <w:pPr>
            <w:pStyle w:val="3471A4AAA4AD42B49C4C66FD3759CEEF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2D21D737272438A811C56E2ACFF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E777-80CA-48CD-A7B1-42875C56F840}"/>
      </w:docPartPr>
      <w:docPartBody>
        <w:p w:rsidR="00974E03" w:rsidRDefault="00D168C1" w:rsidP="00D168C1">
          <w:pPr>
            <w:pStyle w:val="82D21D737272438A811C56E2ACFF2E7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96429A2317490390F5DA8BD4DC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99FB-74F7-42CF-A02A-0B0852737237}"/>
      </w:docPartPr>
      <w:docPartBody>
        <w:p w:rsidR="007062FF" w:rsidRDefault="0098250A" w:rsidP="0098250A">
          <w:pPr>
            <w:pStyle w:val="1D96429A2317490390F5DA8BD4DC4F8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0228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5C2BC1"/>
    <w:rsid w:val="006359E6"/>
    <w:rsid w:val="00695076"/>
    <w:rsid w:val="007062FF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250A"/>
    <w:rsid w:val="009846C4"/>
    <w:rsid w:val="009A2A24"/>
    <w:rsid w:val="009E3274"/>
    <w:rsid w:val="00A65885"/>
    <w:rsid w:val="00AB013A"/>
    <w:rsid w:val="00B06BCF"/>
    <w:rsid w:val="00C170C2"/>
    <w:rsid w:val="00C24DC6"/>
    <w:rsid w:val="00C91987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50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1D96429A2317490390F5DA8BD4DC4F8A">
    <w:name w:val="1D96429A2317490390F5DA8BD4DC4F8A"/>
    <w:rsid w:val="0098250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79C5-130B-460C-A797-6CCC4030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4</cp:revision>
  <cp:lastPrinted>2013-07-17T08:22:00Z</cp:lastPrinted>
  <dcterms:created xsi:type="dcterms:W3CDTF">2022-03-09T09:51:00Z</dcterms:created>
  <dcterms:modified xsi:type="dcterms:W3CDTF">2022-04-12T06:23:00Z</dcterms:modified>
</cp:coreProperties>
</file>