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607152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2021:204156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607152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12.11.2021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607152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02391847</w:t>
                </w:r>
              </w:sdtContent>
            </w:sdt>
          </w:p>
        </w:tc>
      </w:tr>
    </w:tbl>
    <w:p w:rsidR="00392061" w:rsidRDefault="00392061" w:rsidP="0098406E">
      <w:pPr>
        <w:tabs>
          <w:tab w:val="right" w:pos="9498"/>
        </w:tabs>
        <w:spacing w:line="360" w:lineRule="auto"/>
        <w:ind w:firstLine="720"/>
        <w:jc w:val="both"/>
      </w:pPr>
    </w:p>
    <w:p w:rsidR="00FD1291" w:rsidRPr="00FD1291" w:rsidRDefault="00FD1291" w:rsidP="00FD1291">
      <w:pPr>
        <w:keepNext/>
        <w:ind w:left="7200"/>
        <w:outlineLvl w:val="1"/>
        <w:rPr>
          <w:rFonts w:eastAsia="Times New Roman"/>
          <w:b/>
          <w:bCs/>
        </w:rPr>
      </w:pPr>
      <w:r w:rsidRPr="00FD1291">
        <w:rPr>
          <w:rFonts w:eastAsia="Times New Roman"/>
          <w:b/>
          <w:bCs/>
          <w:lang w:val="en-US"/>
        </w:rPr>
        <w:t xml:space="preserve">     </w:t>
      </w:r>
      <w:bookmarkStart w:id="0" w:name="OLE_LINK28"/>
      <w:r w:rsidRPr="00FD1291">
        <w:rPr>
          <w:rFonts w:eastAsia="Times New Roman"/>
          <w:b/>
          <w:bCs/>
          <w:lang w:val="en-US"/>
        </w:rPr>
        <w:t>C.nr.1904/21</w:t>
      </w:r>
    </w:p>
    <w:p w:rsidR="00FD1291" w:rsidRPr="00FD1291" w:rsidRDefault="00FD1291" w:rsidP="00FD1291">
      <w:pPr>
        <w:spacing w:after="200" w:line="276" w:lineRule="auto"/>
        <w:jc w:val="both"/>
      </w:pPr>
    </w:p>
    <w:p w:rsidR="00FD1291" w:rsidRPr="00FD1291" w:rsidRDefault="00FD1291" w:rsidP="00FD1291">
      <w:pPr>
        <w:spacing w:after="200" w:line="276" w:lineRule="auto"/>
        <w:ind w:firstLine="720"/>
        <w:jc w:val="both"/>
      </w:pPr>
      <w:r w:rsidRPr="00FD1291">
        <w:rPr>
          <w:b/>
          <w:bCs/>
        </w:rPr>
        <w:t>GJYKATA THEMELORE NË PRIZREN</w:t>
      </w:r>
      <w:r w:rsidRPr="00FD1291">
        <w:t>,Departamenti i përgjithshëm, gjyqtari Shaban Shala, me sekretaren juridike F</w:t>
      </w:r>
      <w:r w:rsidR="00CF5A57">
        <w:t>.</w:t>
      </w:r>
      <w:r w:rsidRPr="00FD1291">
        <w:t>B</w:t>
      </w:r>
      <w:r w:rsidR="00CF5A57">
        <w:t>.</w:t>
      </w:r>
      <w:bookmarkStart w:id="1" w:name="_GoBack"/>
      <w:bookmarkEnd w:id="1"/>
      <w:r w:rsidRPr="00FD1291">
        <w:t xml:space="preserve"> në çështjen juridike kontestimore të </w:t>
      </w:r>
      <w:bookmarkStart w:id="2" w:name="OLE_LINK5"/>
      <w:bookmarkStart w:id="3" w:name="OLE_LINK9"/>
      <w:bookmarkStart w:id="4" w:name="OLE_LINK3"/>
      <w:bookmarkStart w:id="5" w:name="OLE_LINK4"/>
      <w:r w:rsidRPr="00FD1291">
        <w:t>paditës</w:t>
      </w:r>
      <w:bookmarkStart w:id="6" w:name="OLE_LINK15"/>
      <w:bookmarkStart w:id="7" w:name="OLE_LINK16"/>
      <w:bookmarkStart w:id="8" w:name="OLE_LINK19"/>
      <w:bookmarkStart w:id="9" w:name="OLE_LINK20"/>
      <w:bookmarkStart w:id="10" w:name="OLE_LINK11"/>
      <w:bookmarkStart w:id="11" w:name="OLE_LINK12"/>
      <w:bookmarkStart w:id="12" w:name="OLE_LINK23"/>
      <w:bookmarkStart w:id="13" w:name="OLE_LINK24"/>
      <w:bookmarkStart w:id="14" w:name="OLE_LINK25"/>
      <w:bookmarkStart w:id="15" w:name="OLE_LINK1"/>
      <w:bookmarkStart w:id="16" w:name="OLE_LINK2"/>
      <w:bookmarkStart w:id="17" w:name="OLE_LINK10"/>
      <w:bookmarkStart w:id="18" w:name="OLE_LINK17"/>
      <w:bookmarkStart w:id="19" w:name="OLE_LINK18"/>
      <w:bookmarkStart w:id="20" w:name="OLE_LINK6"/>
      <w:bookmarkStart w:id="21" w:name="OLE_LINK7"/>
      <w:bookmarkStart w:id="22" w:name="OLE_LINK8"/>
      <w:bookmarkStart w:id="23" w:name="OLE_LINK13"/>
      <w:bookmarkStart w:id="24" w:name="OLE_LINK14"/>
      <w:r w:rsidRPr="00FD1291">
        <w:t xml:space="preserve">it </w:t>
      </w:r>
      <w:bookmarkStart w:id="25" w:name="OLE_LINK26"/>
      <w:bookmarkStart w:id="26" w:name="OLE_LINK27"/>
      <w:bookmarkStart w:id="27" w:name="OLE_LINK29"/>
      <w:bookmarkStart w:id="28" w:name="OLE_LINK21"/>
      <w:bookmarkStart w:id="29" w:name="OLE_LINK22"/>
      <w:bookmarkStart w:id="30" w:name="OLE_LINK30"/>
      <w:bookmarkStart w:id="31" w:name="OLE_LINK31"/>
      <w:bookmarkStart w:id="32" w:name="OLE_LINK32"/>
      <w:r w:rsidRPr="00FD1291">
        <w:t>A</w:t>
      </w:r>
      <w:r w:rsidR="00CF5A57">
        <w:t>.</w:t>
      </w:r>
      <w:r w:rsidRPr="00FD1291">
        <w:t>(A) Th</w:t>
      </w:r>
      <w:r w:rsidR="00CF5A57">
        <w:t>.</w:t>
      </w:r>
      <w:r w:rsidRPr="00FD1291">
        <w:t xml:space="preserve"> nga fshati C</w:t>
      </w:r>
      <w:r w:rsidR="00CF5A57">
        <w:t>.</w:t>
      </w:r>
      <w:r w:rsidRPr="00FD1291">
        <w:t xml:space="preserve"> Komuna e P</w:t>
      </w:r>
      <w:r w:rsidR="00CF5A57">
        <w:t>.</w:t>
      </w:r>
      <w:r w:rsidRPr="00FD1291">
        <w:t xml:space="preserve"> të cilën e përfaqëson </w:t>
      </w:r>
      <w:bookmarkEnd w:id="6"/>
      <w:bookmarkEnd w:id="7"/>
      <w:bookmarkEnd w:id="8"/>
      <w:bookmarkEnd w:id="9"/>
      <w:bookmarkEnd w:id="25"/>
      <w:bookmarkEnd w:id="26"/>
      <w:bookmarkEnd w:id="27"/>
      <w:bookmarkEnd w:id="28"/>
      <w:bookmarkEnd w:id="29"/>
      <w:bookmarkEnd w:id="30"/>
      <w:r w:rsidRPr="00FD1291">
        <w:t>av.Y</w:t>
      </w:r>
      <w:r w:rsidR="00CF5A57">
        <w:t>.</w:t>
      </w:r>
      <w:r w:rsidRPr="00FD1291">
        <w:t>K</w:t>
      </w:r>
      <w:r w:rsidR="00CF5A57">
        <w:t>.</w:t>
      </w:r>
      <w:bookmarkEnd w:id="10"/>
      <w:bookmarkEnd w:id="11"/>
      <w:r w:rsidR="00CF5A57">
        <w:t xml:space="preserve"> </w:t>
      </w:r>
      <w:r w:rsidRPr="00FD1291">
        <w:t xml:space="preserve">kundër të paditurës </w:t>
      </w:r>
      <w:bookmarkStart w:id="33" w:name="OLE_LINK33"/>
      <w:bookmarkStart w:id="34" w:name="OLE_LINK34"/>
      <w:r w:rsidR="00CF5A57">
        <w:t>NTSH ....</w:t>
      </w:r>
      <w:r w:rsidRPr="00FD1291">
        <w:t xml:space="preserve"> me seli në Prizren,</w:t>
      </w:r>
      <w:bookmarkEnd w:id="33"/>
      <w:bookmarkEnd w:id="34"/>
      <w:r w:rsidRPr="00FD1291">
        <w:t xml:space="preserve"> lidhur me vërtetimin e pronësisë,  vlera e kontestit 800 </w:t>
      </w:r>
      <w:bookmarkEnd w:id="12"/>
      <w:bookmarkEnd w:id="13"/>
      <w:bookmarkEnd w:id="14"/>
      <w:r w:rsidRPr="00FD1291">
        <w:t>€,</w:t>
      </w:r>
      <w:bookmarkEnd w:id="2"/>
      <w:bookmarkEnd w:id="3"/>
      <w:bookmarkEnd w:id="15"/>
      <w:bookmarkEnd w:id="16"/>
      <w:bookmarkEnd w:id="17"/>
      <w:bookmarkEnd w:id="18"/>
      <w:bookmarkEnd w:id="19"/>
      <w:bookmarkEnd w:id="31"/>
      <w:bookmarkEnd w:id="32"/>
      <w:r w:rsidRPr="00FD1291">
        <w:t xml:space="preserve"> </w:t>
      </w:r>
      <w:bookmarkEnd w:id="20"/>
      <w:bookmarkEnd w:id="21"/>
      <w:bookmarkEnd w:id="22"/>
      <w:r w:rsidRPr="00FD1291">
        <w:t xml:space="preserve"> </w:t>
      </w:r>
      <w:bookmarkEnd w:id="4"/>
      <w:bookmarkEnd w:id="5"/>
      <w:bookmarkEnd w:id="23"/>
      <w:bookmarkEnd w:id="24"/>
      <w:r w:rsidRPr="00FD1291">
        <w:t>më datën 12.11.2021, mori këtë:</w:t>
      </w:r>
    </w:p>
    <w:p w:rsidR="00FD1291" w:rsidRPr="00FD1291" w:rsidRDefault="00FD1291" w:rsidP="00FD1291">
      <w:pPr>
        <w:spacing w:after="200" w:line="276" w:lineRule="auto"/>
        <w:jc w:val="both"/>
      </w:pPr>
    </w:p>
    <w:p w:rsidR="00FD1291" w:rsidRPr="00FD1291" w:rsidRDefault="00FD1291" w:rsidP="00FD1291">
      <w:pPr>
        <w:spacing w:after="200" w:line="276" w:lineRule="auto"/>
        <w:ind w:left="2880" w:firstLine="720"/>
        <w:rPr>
          <w:b/>
          <w:bCs/>
        </w:rPr>
      </w:pPr>
      <w:r w:rsidRPr="00FD1291">
        <w:rPr>
          <w:b/>
          <w:bCs/>
        </w:rPr>
        <w:t>A K T V E N D I M</w:t>
      </w:r>
    </w:p>
    <w:p w:rsidR="00FD1291" w:rsidRPr="00FD1291" w:rsidRDefault="00FD1291" w:rsidP="00FD1291">
      <w:pPr>
        <w:spacing w:after="200" w:line="276" w:lineRule="auto"/>
        <w:ind w:left="2880" w:firstLine="720"/>
        <w:rPr>
          <w:b/>
          <w:bCs/>
        </w:rPr>
      </w:pPr>
    </w:p>
    <w:p w:rsidR="00FD1291" w:rsidRPr="00FD1291" w:rsidRDefault="00FD1291" w:rsidP="00FD1291">
      <w:pPr>
        <w:numPr>
          <w:ilvl w:val="0"/>
          <w:numId w:val="13"/>
        </w:numPr>
        <w:spacing w:after="200" w:line="276" w:lineRule="auto"/>
        <w:ind w:left="0" w:firstLine="540"/>
        <w:jc w:val="both"/>
      </w:pPr>
      <w:r w:rsidRPr="00FD1291">
        <w:rPr>
          <w:b/>
        </w:rPr>
        <w:t xml:space="preserve">HEDHET </w:t>
      </w:r>
      <w:r w:rsidRPr="00FD1291">
        <w:t xml:space="preserve">poshtë </w:t>
      </w:r>
      <w:r w:rsidRPr="00FD1291">
        <w:rPr>
          <w:b/>
        </w:rPr>
        <w:t>SI E PA LEJUAR</w:t>
      </w:r>
      <w:r w:rsidRPr="00FD1291">
        <w:t xml:space="preserve"> padia e paditësit </w:t>
      </w:r>
      <w:r w:rsidRPr="00FD1291">
        <w:rPr>
          <w:b/>
        </w:rPr>
        <w:t>A</w:t>
      </w:r>
      <w:r w:rsidR="00CF5A57">
        <w:rPr>
          <w:b/>
        </w:rPr>
        <w:t>.</w:t>
      </w:r>
      <w:r w:rsidRPr="00FD1291">
        <w:rPr>
          <w:b/>
        </w:rPr>
        <w:t>(A)Th</w:t>
      </w:r>
      <w:r w:rsidR="00CF5A57">
        <w:rPr>
          <w:b/>
        </w:rPr>
        <w:t>.</w:t>
      </w:r>
      <w:r w:rsidRPr="00FD1291">
        <w:rPr>
          <w:b/>
        </w:rPr>
        <w:t xml:space="preserve"> nga fshati C</w:t>
      </w:r>
      <w:r w:rsidR="00CF5A57">
        <w:rPr>
          <w:b/>
        </w:rPr>
        <w:t>.</w:t>
      </w:r>
      <w:r w:rsidRPr="00FD1291">
        <w:rPr>
          <w:b/>
        </w:rPr>
        <w:t xml:space="preserve"> Komuna e Prizrenit të cilën e përfaqëson av.Y</w:t>
      </w:r>
      <w:r w:rsidR="00CF5A57">
        <w:rPr>
          <w:b/>
        </w:rPr>
        <w:t>.</w:t>
      </w:r>
      <w:r w:rsidRPr="00FD1291">
        <w:rPr>
          <w:b/>
        </w:rPr>
        <w:t>K</w:t>
      </w:r>
      <w:r w:rsidR="00CF5A57">
        <w:rPr>
          <w:b/>
        </w:rPr>
        <w:t>.</w:t>
      </w:r>
      <w:r w:rsidRPr="00FD1291">
        <w:t xml:space="preserve">  për shkak mosdorëzimit të provave materiale. </w:t>
      </w:r>
    </w:p>
    <w:bookmarkEnd w:id="0"/>
    <w:p w:rsidR="00FD1291" w:rsidRPr="00FD1291" w:rsidRDefault="00FD1291" w:rsidP="00FD1291">
      <w:pPr>
        <w:spacing w:after="200" w:line="276" w:lineRule="auto"/>
        <w:ind w:firstLine="720"/>
        <w:jc w:val="both"/>
      </w:pPr>
    </w:p>
    <w:p w:rsidR="00FD1291" w:rsidRPr="00FD1291" w:rsidRDefault="00FD1291" w:rsidP="00FD1291">
      <w:pPr>
        <w:spacing w:after="200" w:line="276" w:lineRule="auto"/>
        <w:jc w:val="both"/>
        <w:rPr>
          <w:b/>
        </w:rPr>
      </w:pPr>
      <w:r w:rsidRPr="00FD1291">
        <w:tab/>
      </w:r>
      <w:r w:rsidRPr="00FD1291">
        <w:tab/>
      </w:r>
      <w:r w:rsidRPr="00FD1291">
        <w:tab/>
      </w:r>
      <w:r w:rsidRPr="00FD1291">
        <w:tab/>
      </w:r>
      <w:r w:rsidRPr="00FD1291">
        <w:tab/>
      </w:r>
      <w:r w:rsidRPr="00FD1291">
        <w:rPr>
          <w:b/>
        </w:rPr>
        <w:t>A r s y e t i m</w:t>
      </w:r>
    </w:p>
    <w:p w:rsidR="00FD1291" w:rsidRPr="00FD1291" w:rsidRDefault="00FD1291" w:rsidP="00FD1291">
      <w:pPr>
        <w:spacing w:after="200" w:line="276" w:lineRule="auto"/>
        <w:jc w:val="both"/>
        <w:rPr>
          <w:b/>
        </w:rPr>
      </w:pPr>
    </w:p>
    <w:p w:rsidR="00FD1291" w:rsidRPr="00FD1291" w:rsidRDefault="00FD1291" w:rsidP="00FD1291">
      <w:pPr>
        <w:spacing w:after="200" w:line="276" w:lineRule="auto"/>
        <w:ind w:firstLine="720"/>
        <w:jc w:val="both"/>
      </w:pPr>
      <w:r w:rsidRPr="00FD1291">
        <w:t>Paditësi  A</w:t>
      </w:r>
      <w:r w:rsidR="00CF5A57">
        <w:t>.</w:t>
      </w:r>
      <w:r w:rsidRPr="00FD1291">
        <w:t>(A)Th</w:t>
      </w:r>
      <w:r w:rsidR="00CF5A57">
        <w:t>.</w:t>
      </w:r>
      <w:r w:rsidRPr="00FD1291">
        <w:t xml:space="preserve"> nga fshati C</w:t>
      </w:r>
      <w:r w:rsidR="00CF5A57">
        <w:t>.</w:t>
      </w:r>
      <w:r w:rsidRPr="00FD1291">
        <w:t xml:space="preserve"> Komuna e Prizrenit të cilën e përfaqëson av.Y</w:t>
      </w:r>
      <w:r w:rsidR="00CF5A57">
        <w:t>.</w:t>
      </w:r>
      <w:r w:rsidRPr="00FD1291">
        <w:t>K</w:t>
      </w:r>
      <w:r w:rsidR="00CF5A57">
        <w:t>.</w:t>
      </w:r>
      <w:r w:rsidRPr="00FD1291">
        <w:t xml:space="preserve"> në këtë gjykatë ka parashtruar</w:t>
      </w:r>
      <w:r w:rsidR="00CF5A57">
        <w:t xml:space="preserve"> padi kundër të paditurës NTSH ....</w:t>
      </w:r>
      <w:r w:rsidRPr="00FD1291">
        <w:t xml:space="preserve"> me seli në Prizren, lidhur me vërtetimin e pronësisë,  vlera e kontestit 800 €.  </w:t>
      </w:r>
    </w:p>
    <w:p w:rsidR="00FD1291" w:rsidRPr="00FD1291" w:rsidRDefault="00FD1291" w:rsidP="00FD1291">
      <w:pPr>
        <w:spacing w:after="200" w:line="276" w:lineRule="auto"/>
        <w:ind w:firstLine="720"/>
        <w:jc w:val="both"/>
      </w:pPr>
      <w:r w:rsidRPr="00FD1291">
        <w:t xml:space="preserve">Duke i shikuar dhe analizuar shkresat e lëndës gjykata ka konstatuar faktin se paditësi padisë nuk ia ka bashkangjitur provat materiale dhe nga një kopje për të paditurën, andaj gjykata me aktvendimin C.nr.1904/21 i dt.30.09.2021, e ka ftuar paditësin që në afat prej 3 ditësh të i dorëzoj provat materiale të cilat ia ka bashkangjitur padisë edhe nga një kopje  për të paditurën. Këtë aktvendim i autorizuari i paditësit e ka pranuar me dt.04.10.2021, i cili fakt vërtetohet në bazë të fletëdërgesës për dorëzim personal, ndërsa nuk ka vepruar plotësisht sipas këtij aktvendimi, pra nuk ka dorëzuar provat materiale për palën e paditur, por vetëm ka paguar taksën gjyqësore  andaj gjykata ka vendosur si në dispozitiv të këtij aktvendimi duke hedhur padinë për </w:t>
      </w:r>
      <w:r w:rsidRPr="00FD1291">
        <w:lastRenderedPageBreak/>
        <w:t xml:space="preserve">shkak se nuk janë dorëzuar  provat materiale duke u bazuar në nenin 391 lidhur me nenin 102.4 të LPK-së. </w:t>
      </w:r>
    </w:p>
    <w:p w:rsidR="00FD1291" w:rsidRPr="00FD1291" w:rsidRDefault="00FD1291" w:rsidP="00FD1291">
      <w:pPr>
        <w:spacing w:after="200" w:line="276" w:lineRule="auto"/>
        <w:ind w:firstLine="720"/>
        <w:jc w:val="both"/>
      </w:pPr>
    </w:p>
    <w:p w:rsidR="00FD1291" w:rsidRPr="00FD1291" w:rsidRDefault="00FD1291" w:rsidP="00FD1291">
      <w:pPr>
        <w:spacing w:line="276" w:lineRule="auto"/>
        <w:jc w:val="both"/>
        <w:rPr>
          <w:b/>
          <w:bCs/>
        </w:rPr>
      </w:pPr>
      <w:r w:rsidRPr="00FD1291">
        <w:tab/>
      </w:r>
      <w:r w:rsidRPr="00FD1291">
        <w:tab/>
        <w:t xml:space="preserve">             </w:t>
      </w:r>
      <w:r w:rsidRPr="00FD1291">
        <w:rPr>
          <w:b/>
          <w:bCs/>
        </w:rPr>
        <w:t xml:space="preserve">GJYKATA THEMELORE NË PRIZREN </w:t>
      </w:r>
    </w:p>
    <w:p w:rsidR="00FD1291" w:rsidRPr="00FD1291" w:rsidRDefault="00FD1291" w:rsidP="00FD1291">
      <w:pPr>
        <w:spacing w:line="276" w:lineRule="auto"/>
        <w:jc w:val="both"/>
        <w:rPr>
          <w:b/>
          <w:bCs/>
        </w:rPr>
      </w:pPr>
      <w:r w:rsidRPr="00FD1291">
        <w:rPr>
          <w:b/>
          <w:bCs/>
        </w:rPr>
        <w:tab/>
      </w:r>
      <w:r w:rsidRPr="00FD1291">
        <w:rPr>
          <w:b/>
          <w:bCs/>
        </w:rPr>
        <w:tab/>
      </w:r>
      <w:r w:rsidRPr="00FD1291">
        <w:rPr>
          <w:b/>
          <w:bCs/>
        </w:rPr>
        <w:tab/>
        <w:t xml:space="preserve">        -Departamenti i përgjithshëm-</w:t>
      </w:r>
    </w:p>
    <w:p w:rsidR="00FD1291" w:rsidRDefault="00FD1291" w:rsidP="00FD1291">
      <w:pPr>
        <w:spacing w:line="276" w:lineRule="auto"/>
        <w:ind w:left="1440" w:firstLine="720"/>
        <w:jc w:val="both"/>
        <w:rPr>
          <w:b/>
          <w:bCs/>
        </w:rPr>
      </w:pPr>
      <w:r w:rsidRPr="00FD1291">
        <w:rPr>
          <w:b/>
          <w:bCs/>
        </w:rPr>
        <w:t xml:space="preserve">        C.nr.1904/21, datë 12.11.2021</w:t>
      </w:r>
    </w:p>
    <w:p w:rsidR="00CF5A57" w:rsidRPr="00FD1291" w:rsidRDefault="00CF5A57" w:rsidP="00FD1291">
      <w:pPr>
        <w:spacing w:line="276" w:lineRule="auto"/>
        <w:ind w:left="1440" w:firstLine="720"/>
        <w:jc w:val="both"/>
        <w:rPr>
          <w:b/>
          <w:bCs/>
        </w:rPr>
      </w:pPr>
    </w:p>
    <w:p w:rsidR="00FD1291" w:rsidRPr="00FD1291" w:rsidRDefault="00FD1291" w:rsidP="00FD1291">
      <w:pPr>
        <w:spacing w:line="276" w:lineRule="auto"/>
        <w:ind w:left="1440" w:firstLine="720"/>
        <w:jc w:val="both"/>
        <w:rPr>
          <w:b/>
          <w:bCs/>
        </w:rPr>
      </w:pPr>
    </w:p>
    <w:p w:rsidR="00CF5A57" w:rsidRDefault="00FD1291" w:rsidP="00FD1291">
      <w:pPr>
        <w:spacing w:after="200" w:line="276" w:lineRule="auto"/>
        <w:jc w:val="both"/>
        <w:rPr>
          <w:b/>
          <w:bCs/>
        </w:rPr>
      </w:pPr>
      <w:r w:rsidRPr="00FD1291">
        <w:rPr>
          <w:b/>
          <w:bCs/>
        </w:rPr>
        <w:t xml:space="preserve">Sekretare juridike, </w:t>
      </w:r>
      <w:r w:rsidRPr="00FD1291">
        <w:rPr>
          <w:b/>
          <w:bCs/>
        </w:rPr>
        <w:tab/>
      </w:r>
      <w:r w:rsidRPr="00FD1291">
        <w:rPr>
          <w:b/>
          <w:bCs/>
        </w:rPr>
        <w:tab/>
        <w:t xml:space="preserve">                        </w:t>
      </w:r>
      <w:r w:rsidR="00CF5A57">
        <w:rPr>
          <w:b/>
          <w:bCs/>
        </w:rPr>
        <w:t xml:space="preserve">                          </w:t>
      </w:r>
      <w:r w:rsidR="00CF5A57">
        <w:rPr>
          <w:b/>
          <w:bCs/>
        </w:rPr>
        <w:tab/>
        <w:t xml:space="preserve">       Gjyqtari</w:t>
      </w:r>
    </w:p>
    <w:p w:rsidR="00FD1291" w:rsidRPr="00FD1291" w:rsidRDefault="00FD1291" w:rsidP="00FD1291">
      <w:pPr>
        <w:spacing w:after="200" w:line="276" w:lineRule="auto"/>
        <w:jc w:val="both"/>
        <w:rPr>
          <w:b/>
          <w:bCs/>
        </w:rPr>
      </w:pPr>
      <w:r w:rsidRPr="00FD1291">
        <w:t xml:space="preserve">Feriha Brando               </w:t>
      </w:r>
      <w:r w:rsidRPr="00FD1291">
        <w:tab/>
      </w:r>
      <w:r w:rsidRPr="00FD1291">
        <w:tab/>
      </w:r>
      <w:r w:rsidRPr="00FD1291">
        <w:tab/>
      </w:r>
      <w:r w:rsidRPr="00FD1291">
        <w:tab/>
      </w:r>
      <w:r w:rsidRPr="00FD1291">
        <w:tab/>
        <w:t xml:space="preserve">                  Shaban Shala </w:t>
      </w:r>
    </w:p>
    <w:p w:rsidR="00FD1291" w:rsidRPr="00FD1291" w:rsidRDefault="00FD1291" w:rsidP="00FD1291">
      <w:pPr>
        <w:spacing w:after="200" w:line="276" w:lineRule="auto"/>
        <w:jc w:val="both"/>
      </w:pPr>
    </w:p>
    <w:p w:rsidR="00FD1291" w:rsidRPr="00FD1291" w:rsidRDefault="00FD1291" w:rsidP="00FD1291">
      <w:pPr>
        <w:spacing w:after="200" w:line="276" w:lineRule="auto"/>
        <w:ind w:firstLine="720"/>
        <w:jc w:val="both"/>
      </w:pPr>
      <w:r w:rsidRPr="00FD1291">
        <w:rPr>
          <w:b/>
          <w:bCs/>
        </w:rPr>
        <w:t>KËSHILLË JURIDIKE</w:t>
      </w:r>
      <w:r w:rsidRPr="00FD1291">
        <w:t>: kundër këtij aktvendimi është e lejuar ankesa në afat prej 15 ditëve pas marrjes së të njëjtit, Gjykatës së Apelit në Prishtinë, nëpërmjet të kësaj gjykate.</w:t>
      </w:r>
    </w:p>
    <w:p w:rsidR="00FD1291" w:rsidRPr="00FD1291" w:rsidRDefault="00FD1291" w:rsidP="00FD1291">
      <w:pPr>
        <w:spacing w:after="200" w:line="276" w:lineRule="auto"/>
        <w:rPr>
          <w:b/>
        </w:rPr>
      </w:pPr>
      <w:r w:rsidRPr="00FD1291">
        <w:rPr>
          <w:b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52" w:rsidRDefault="00607152" w:rsidP="004369F3">
      <w:r>
        <w:separator/>
      </w:r>
    </w:p>
  </w:endnote>
  <w:endnote w:type="continuationSeparator" w:id="0">
    <w:p w:rsidR="00607152" w:rsidRDefault="0060715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607152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2021:204157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607152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2021:204157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F5A57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F5A57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607152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2021:204157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607152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2021:204157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F5A5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F5A57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52" w:rsidRDefault="00607152" w:rsidP="004369F3">
      <w:r>
        <w:separator/>
      </w:r>
    </w:p>
  </w:footnote>
  <w:footnote w:type="continuationSeparator" w:id="0">
    <w:p w:rsidR="00607152" w:rsidRDefault="0060715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2021:204156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12.11.2021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02391847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607152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.15pt;height:49.4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607152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PRIZREN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CD2"/>
    <w:multiLevelType w:val="hybridMultilevel"/>
    <w:tmpl w:val="64A4572A"/>
    <w:lvl w:ilvl="0" w:tplc="06F42B4C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07152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C26"/>
    <w:rsid w:val="007E0D83"/>
    <w:rsid w:val="007E2888"/>
    <w:rsid w:val="007E2B01"/>
    <w:rsid w:val="00800F12"/>
    <w:rsid w:val="008052AB"/>
    <w:rsid w:val="0082496F"/>
    <w:rsid w:val="00826B45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CF5A57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96F7A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D1291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A57A28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D12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D12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1475B83B334E8F9906F095E32C3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7DFE-44B3-4943-A438-344FE696B5BC}"/>
      </w:docPartPr>
      <w:docPartBody>
        <w:p w:rsidR="00D46DA5" w:rsidRDefault="001F22E9" w:rsidP="001F22E9">
          <w:pPr>
            <w:pStyle w:val="FF1475B83B334E8F9906F095E32C3481"/>
          </w:pPr>
          <w:r w:rsidRPr="00953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17847"/>
    <w:rsid w:val="00121D18"/>
    <w:rsid w:val="00145614"/>
    <w:rsid w:val="00155292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42BC2"/>
    <w:rsid w:val="004A6306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31378"/>
    <w:rsid w:val="00B41FBD"/>
    <w:rsid w:val="00B91165"/>
    <w:rsid w:val="00BD47F5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49F8-CEF3-4913-93EF-21C68EB9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2021-11-12T10:52:00Z</dcterms:created>
  <dcterms:modified xsi:type="dcterms:W3CDTF">2021-12-15T08:26:00Z</dcterms:modified>
</cp:coreProperties>
</file>