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A1ED3" w14:paraId="6D01181C" w14:textId="77777777" w:rsidTr="00731283">
        <w:tc>
          <w:tcPr>
            <w:tcW w:w="2340" w:type="dxa"/>
          </w:tcPr>
          <w:p w14:paraId="25F15C9B" w14:textId="77777777"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77A61A7" w14:textId="77777777" w:rsidR="001A1ED3" w:rsidRDefault="00025046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A3FAC91674364E709B999569989F0D8D"/>
                </w:placeholder>
                <w:text/>
              </w:sdtPr>
              <w:sdtEndPr/>
              <w:sdtContent>
                <w:r w:rsidR="001A1ED3">
                  <w:t>2019:110691</w:t>
                </w:r>
              </w:sdtContent>
            </w:sdt>
          </w:p>
        </w:tc>
      </w:tr>
      <w:tr w:rsidR="001A1ED3" w14:paraId="52F59048" w14:textId="77777777" w:rsidTr="00731283">
        <w:tc>
          <w:tcPr>
            <w:tcW w:w="2340" w:type="dxa"/>
          </w:tcPr>
          <w:p w14:paraId="5E06DF35" w14:textId="77777777"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48ADE9F7" w14:textId="77777777" w:rsidR="001A1ED3" w:rsidRDefault="00025046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1977355F40BB48B4BBD67CC88E7B6D02"/>
                </w:placeholder>
                <w:text/>
              </w:sdtPr>
              <w:sdtEndPr/>
              <w:sdtContent>
                <w:r w:rsidR="001A1ED3">
                  <w:rPr>
                    <w:color w:val="0D0D0D" w:themeColor="text1" w:themeTint="F2"/>
                  </w:rPr>
                  <w:t>17.11.2021</w:t>
                </w:r>
              </w:sdtContent>
            </w:sdt>
          </w:p>
        </w:tc>
      </w:tr>
      <w:tr w:rsidR="001A1ED3" w14:paraId="14DE2D90" w14:textId="77777777" w:rsidTr="00731283">
        <w:tc>
          <w:tcPr>
            <w:tcW w:w="2340" w:type="dxa"/>
          </w:tcPr>
          <w:p w14:paraId="31ACF50C" w14:textId="77777777"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53418D7F" w14:textId="77777777" w:rsidR="001A1ED3" w:rsidRDefault="00025046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515FACDBF8C4C699F6FDCE5BA3592F7"/>
                </w:placeholder>
              </w:sdtPr>
              <w:sdtEndPr/>
              <w:sdtContent>
                <w:r w:rsidR="001A1ED3">
                  <w:t>02407881</w:t>
                </w:r>
              </w:sdtContent>
            </w:sdt>
          </w:p>
        </w:tc>
      </w:tr>
    </w:tbl>
    <w:p w14:paraId="3E938E50" w14:textId="77777777" w:rsidR="001A1ED3" w:rsidRPr="00777090" w:rsidRDefault="001A1ED3" w:rsidP="00731283">
      <w:pPr>
        <w:ind w:firstLine="720"/>
        <w:jc w:val="both"/>
        <w:rPr>
          <w:b/>
        </w:rPr>
      </w:pPr>
    </w:p>
    <w:p w14:paraId="7D545C0C" w14:textId="77777777" w:rsidR="00510F22" w:rsidRPr="001C5457" w:rsidRDefault="00510F22" w:rsidP="00510F22">
      <w:pPr>
        <w:jc w:val="right"/>
      </w:pPr>
      <w:r w:rsidRPr="001C5457">
        <w:t xml:space="preserve">     </w:t>
      </w:r>
      <w:r w:rsidRPr="001C5457">
        <w:rPr>
          <w:b/>
        </w:rPr>
        <w:t>C.nr.139/2018</w:t>
      </w:r>
    </w:p>
    <w:p w14:paraId="285C3D95" w14:textId="77777777" w:rsidR="00510F22" w:rsidRPr="001C5457" w:rsidRDefault="00510F22" w:rsidP="00510F22">
      <w:pPr>
        <w:jc w:val="both"/>
        <w:rPr>
          <w:b/>
        </w:rPr>
      </w:pPr>
    </w:p>
    <w:p w14:paraId="75B35577" w14:textId="0DF67D8F" w:rsidR="00510F22" w:rsidRDefault="00510F22" w:rsidP="00510F22">
      <w:pPr>
        <w:ind w:firstLine="720"/>
        <w:jc w:val="both"/>
        <w:rPr>
          <w:rFonts w:eastAsia="Times New Roman"/>
        </w:rPr>
      </w:pPr>
      <w:r w:rsidRPr="001C5457">
        <w:rPr>
          <w:rFonts w:eastAsia="Times New Roman"/>
          <w:b/>
          <w:bCs/>
          <w:color w:val="000000" w:themeColor="text1"/>
        </w:rPr>
        <w:t>GJYKATA THEMELORE NË PRIZREN</w:t>
      </w:r>
      <w:r w:rsidRPr="001C5457">
        <w:rPr>
          <w:rFonts w:eastAsia="Times New Roman"/>
          <w:color w:val="000000" w:themeColor="text1"/>
        </w:rPr>
        <w:t xml:space="preserve"> - </w:t>
      </w:r>
      <w:r w:rsidRPr="001C5457">
        <w:rPr>
          <w:b/>
          <w:bCs/>
        </w:rPr>
        <w:t>Departamenti i Përgjithshëm,</w:t>
      </w:r>
      <w:r w:rsidRPr="001C5457">
        <w:rPr>
          <w:rFonts w:eastAsia="Times New Roman"/>
          <w:color w:val="000000" w:themeColor="text1"/>
        </w:rPr>
        <w:t xml:space="preserve"> gjyqtarja Edije Sezairi</w:t>
      </w:r>
      <w:r w:rsidRPr="001C5457">
        <w:rPr>
          <w:rFonts w:eastAsia="Times New Roman"/>
        </w:rPr>
        <w:t xml:space="preserve">, në çështjen juridike kontestimore sipas padisë së paditësit </w:t>
      </w:r>
      <w:bookmarkStart w:id="0" w:name="_Hlk87906436"/>
      <w:r w:rsidRPr="001C5457">
        <w:t>D</w:t>
      </w:r>
      <w:r w:rsidR="003558E6">
        <w:t>.</w:t>
      </w:r>
      <w:r w:rsidRPr="001C5457">
        <w:t>M</w:t>
      </w:r>
      <w:r w:rsidR="003558E6">
        <w:t>.</w:t>
      </w:r>
      <w:r w:rsidRPr="001C5457">
        <w:t xml:space="preserve"> nga Prizreni</w:t>
      </w:r>
      <w:bookmarkEnd w:id="0"/>
      <w:r w:rsidRPr="001C5457">
        <w:t xml:space="preserve">, rruga </w:t>
      </w:r>
      <w:r w:rsidR="003558E6">
        <w:t>....</w:t>
      </w:r>
      <w:r w:rsidRPr="001C5457">
        <w:t xml:space="preserve"> të cilin me autorizim e përfaqëson </w:t>
      </w:r>
      <w:bookmarkStart w:id="1" w:name="_Hlk87646507"/>
      <w:r w:rsidRPr="001C5457">
        <w:t>av. B</w:t>
      </w:r>
      <w:r w:rsidR="003558E6">
        <w:t>.</w:t>
      </w:r>
      <w:r w:rsidRPr="001C5457">
        <w:t>K</w:t>
      </w:r>
      <w:r w:rsidR="003558E6">
        <w:t>.</w:t>
      </w:r>
      <w:r w:rsidRPr="001C5457">
        <w:t xml:space="preserve"> nga Prizreni</w:t>
      </w:r>
      <w:bookmarkEnd w:id="1"/>
      <w:r w:rsidRPr="001C5457">
        <w:t>, kundër të paditurit A</w:t>
      </w:r>
      <w:r w:rsidR="003558E6">
        <w:t>.</w:t>
      </w:r>
      <w:r w:rsidRPr="001C5457">
        <w:t>G</w:t>
      </w:r>
      <w:r w:rsidR="003558E6">
        <w:t>.</w:t>
      </w:r>
      <w:r>
        <w:t>,</w:t>
      </w:r>
      <w:r w:rsidRPr="001C5457">
        <w:t xml:space="preserve"> nga Prizreni, rruga </w:t>
      </w:r>
      <w:r w:rsidR="003558E6">
        <w:t>....</w:t>
      </w:r>
      <w:r w:rsidRPr="001C5457">
        <w:rPr>
          <w:rFonts w:eastAsia="Times New Roman"/>
        </w:rPr>
        <w:t xml:space="preserve"> me objekt të kontestit vërtetimi i pronësisë, pas mbajtjes së shqyrtimit kryesor publik, më datë </w:t>
      </w:r>
      <w:r w:rsidRPr="001C5457">
        <w:rPr>
          <w:rFonts w:eastAsia="Times New Roman"/>
          <w:b/>
        </w:rPr>
        <w:t>14.10.2021</w:t>
      </w:r>
      <w:r w:rsidRPr="001C5457">
        <w:rPr>
          <w:rFonts w:eastAsia="Times New Roman"/>
          <w:bCs/>
        </w:rPr>
        <w:t>,</w:t>
      </w:r>
      <w:r w:rsidRPr="001C5457">
        <w:rPr>
          <w:rFonts w:eastAsia="Times New Roman"/>
        </w:rPr>
        <w:t xml:space="preserve"> mori këtë:</w:t>
      </w:r>
      <w:bookmarkStart w:id="2" w:name="OLE_LINK4"/>
    </w:p>
    <w:p w14:paraId="4460A7EE" w14:textId="77777777" w:rsidR="00510F22" w:rsidRPr="001C5457" w:rsidRDefault="00510F22" w:rsidP="00510F22">
      <w:pPr>
        <w:ind w:firstLine="720"/>
        <w:jc w:val="both"/>
        <w:rPr>
          <w:rFonts w:eastAsia="Times New Roman"/>
        </w:rPr>
      </w:pPr>
    </w:p>
    <w:p w14:paraId="4B172A34" w14:textId="77777777" w:rsidR="00510F22" w:rsidRDefault="00510F22" w:rsidP="00510F22">
      <w:pPr>
        <w:jc w:val="center"/>
        <w:rPr>
          <w:b/>
        </w:rPr>
      </w:pPr>
      <w:bookmarkStart w:id="3" w:name="OLE_LINK5"/>
      <w:r w:rsidRPr="001C5457">
        <w:rPr>
          <w:b/>
        </w:rPr>
        <w:t>A K T GJ Y K I M</w:t>
      </w:r>
    </w:p>
    <w:p w14:paraId="52BAF770" w14:textId="77777777" w:rsidR="00510F22" w:rsidRPr="001C5457" w:rsidRDefault="00510F22" w:rsidP="00510F22">
      <w:pPr>
        <w:jc w:val="center"/>
        <w:rPr>
          <w:b/>
        </w:rPr>
      </w:pPr>
    </w:p>
    <w:p w14:paraId="69B368C3" w14:textId="77777777" w:rsidR="00510F22" w:rsidRPr="001C5457" w:rsidRDefault="00510F22" w:rsidP="00510F22">
      <w:pPr>
        <w:jc w:val="both"/>
        <w:rPr>
          <w:b/>
        </w:rPr>
      </w:pPr>
    </w:p>
    <w:p w14:paraId="22C70251" w14:textId="61271859" w:rsidR="00510F22" w:rsidRPr="001C5457" w:rsidRDefault="00510F22" w:rsidP="00510F22">
      <w:pPr>
        <w:ind w:firstLine="720"/>
        <w:jc w:val="both"/>
        <w:rPr>
          <w:rFonts w:eastAsia="Times New Roman"/>
        </w:rPr>
      </w:pPr>
      <w:r w:rsidRPr="001C5457">
        <w:rPr>
          <w:rFonts w:eastAsia="Times New Roman"/>
          <w:b/>
        </w:rPr>
        <w:t>I. APROVOHET e bazuar</w:t>
      </w:r>
      <w:r w:rsidRPr="001C5457">
        <w:rPr>
          <w:rFonts w:eastAsia="Times New Roman"/>
        </w:rPr>
        <w:t>, kërkesëpadia e paditësit D</w:t>
      </w:r>
      <w:r w:rsidR="003558E6">
        <w:rPr>
          <w:rFonts w:eastAsia="Times New Roman"/>
        </w:rPr>
        <w:t>.</w:t>
      </w:r>
      <w:r w:rsidRPr="001C5457">
        <w:rPr>
          <w:rFonts w:eastAsia="Times New Roman"/>
        </w:rPr>
        <w:t>M</w:t>
      </w:r>
      <w:r w:rsidR="003558E6">
        <w:rPr>
          <w:rFonts w:eastAsia="Times New Roman"/>
        </w:rPr>
        <w:t>.</w:t>
      </w:r>
      <w:r w:rsidRPr="001C5457">
        <w:rPr>
          <w:rFonts w:eastAsia="Times New Roman"/>
        </w:rPr>
        <w:t xml:space="preserve"> nga Prizreni dhe </w:t>
      </w:r>
      <w:r w:rsidRPr="001C5457">
        <w:rPr>
          <w:rFonts w:eastAsia="Times New Roman"/>
          <w:b/>
          <w:bCs/>
        </w:rPr>
        <w:t>VËRTETOHET</w:t>
      </w:r>
      <w:r w:rsidRPr="001C5457">
        <w:rPr>
          <w:rFonts w:eastAsia="Times New Roman"/>
        </w:rPr>
        <w:t xml:space="preserve"> se paditësi D</w:t>
      </w:r>
      <w:r w:rsidR="003558E6">
        <w:rPr>
          <w:rFonts w:eastAsia="Times New Roman"/>
        </w:rPr>
        <w:t>.</w:t>
      </w:r>
      <w:r w:rsidRPr="001C5457">
        <w:rPr>
          <w:rFonts w:eastAsia="Times New Roman"/>
        </w:rPr>
        <w:t>M</w:t>
      </w:r>
      <w:r w:rsidR="003558E6">
        <w:rPr>
          <w:rFonts w:eastAsia="Times New Roman"/>
        </w:rPr>
        <w:t>.</w:t>
      </w:r>
      <w:r w:rsidRPr="001C5457">
        <w:rPr>
          <w:rFonts w:eastAsia="Times New Roman"/>
        </w:rPr>
        <w:t xml:space="preserve"> në bazë të mbajtjes me mirëbesim, sipas parashkrimit fitues, është pronar i paluajtshmërisë, në ngastrën kadastrale nr. </w:t>
      </w:r>
      <w:r w:rsidR="003558E6">
        <w:rPr>
          <w:rFonts w:eastAsia="Times New Roman"/>
        </w:rPr>
        <w:t>....</w:t>
      </w:r>
      <w:r w:rsidRPr="001C5457">
        <w:rPr>
          <w:rFonts w:eastAsia="Times New Roman"/>
        </w:rPr>
        <w:t xml:space="preserve"> ZK Prizren, në pjesë ideale prej 1/1, në sipërfaqe të përgjithshme prej 3,000 m</w:t>
      </w:r>
      <w:r w:rsidRPr="001C5457">
        <w:rPr>
          <w:rFonts w:eastAsia="Times New Roman"/>
          <w:vertAlign w:val="superscript"/>
        </w:rPr>
        <w:t>2</w:t>
      </w:r>
      <w:r w:rsidRPr="001C5457">
        <w:rPr>
          <w:rFonts w:eastAsia="Times New Roman"/>
        </w:rPr>
        <w:t xml:space="preserve">, në vendin e quajtur “Bregu i Kuq”, </w:t>
      </w:r>
      <w:r w:rsidRPr="001C5457">
        <w:t>në kufij dhe dimensione: nga ana verilindore në gjatësi prej 131.24 m, nga ana juglindore në gjatësi prej 27.48 m, nga ana jugperëndimore në gjatësi prej 128.71 m dhe nga ana veriperëndimore në gjatësi prej 20.70 m.</w:t>
      </w:r>
    </w:p>
    <w:p w14:paraId="47B0B278" w14:textId="77777777" w:rsidR="00510F22" w:rsidRPr="001C5457" w:rsidRDefault="00510F22" w:rsidP="00510F22">
      <w:pPr>
        <w:ind w:firstLine="720"/>
        <w:jc w:val="both"/>
        <w:rPr>
          <w:rFonts w:eastAsia="Times New Roman"/>
        </w:rPr>
      </w:pPr>
    </w:p>
    <w:p w14:paraId="60BB85A6" w14:textId="5D616CDB" w:rsidR="00510F22" w:rsidRPr="001C5457" w:rsidRDefault="00510F22" w:rsidP="00510F22">
      <w:pPr>
        <w:ind w:firstLine="720"/>
        <w:jc w:val="both"/>
        <w:rPr>
          <w:rFonts w:eastAsia="Times New Roman"/>
        </w:rPr>
      </w:pPr>
      <w:r w:rsidRPr="001C5457">
        <w:rPr>
          <w:rFonts w:eastAsia="Times New Roman"/>
          <w:b/>
          <w:bCs/>
        </w:rPr>
        <w:t>II. DETYROHET</w:t>
      </w:r>
      <w:r w:rsidRPr="001C5457">
        <w:rPr>
          <w:rFonts w:eastAsia="Times New Roman"/>
        </w:rPr>
        <w:t xml:space="preserve"> i padituri A</w:t>
      </w:r>
      <w:r w:rsidR="003558E6">
        <w:rPr>
          <w:rFonts w:eastAsia="Times New Roman"/>
        </w:rPr>
        <w:t>.</w:t>
      </w:r>
      <w:r w:rsidRPr="001C5457">
        <w:rPr>
          <w:rFonts w:eastAsia="Times New Roman"/>
        </w:rPr>
        <w:t>G</w:t>
      </w:r>
      <w:r w:rsidR="003558E6">
        <w:rPr>
          <w:rFonts w:eastAsia="Times New Roman"/>
        </w:rPr>
        <w:t>.</w:t>
      </w:r>
      <w:r w:rsidRPr="001C5457">
        <w:rPr>
          <w:rFonts w:eastAsia="Times New Roman"/>
        </w:rPr>
        <w:t xml:space="preserve"> nga Prizreni, ta pranoj këtë fakt dhe të lejoj regjistrimin e ndryshimeve, në librat kadastral të Drejtorisë së Gjeodezisë dhe Kadastrës në Komunën e Prizrenit, në afat prej 15 ditësh pas pranimit të këtij aktgjykimi, nën kërcënimin e përmbarimit të dhunshëm.</w:t>
      </w:r>
    </w:p>
    <w:p w14:paraId="15032C44" w14:textId="77777777" w:rsidR="00510F22" w:rsidRPr="001C5457" w:rsidRDefault="00510F22" w:rsidP="00510F22">
      <w:pPr>
        <w:ind w:firstLine="720"/>
        <w:jc w:val="both"/>
        <w:rPr>
          <w:b/>
        </w:rPr>
      </w:pPr>
    </w:p>
    <w:p w14:paraId="35C5E2F4" w14:textId="77777777" w:rsidR="00510F22" w:rsidRPr="001C5457" w:rsidRDefault="00510F22" w:rsidP="00510F22">
      <w:pPr>
        <w:ind w:firstLine="720"/>
        <w:jc w:val="both"/>
      </w:pPr>
      <w:r w:rsidRPr="001C5457">
        <w:rPr>
          <w:b/>
        </w:rPr>
        <w:t>III.</w:t>
      </w:r>
      <w:r w:rsidRPr="001C5457">
        <w:t xml:space="preserve"> Secila palë bartë shpenzimet e veta procedurale.</w:t>
      </w:r>
    </w:p>
    <w:p w14:paraId="03A0719A" w14:textId="77777777" w:rsidR="00510F22" w:rsidRPr="001C5457" w:rsidRDefault="00510F22" w:rsidP="00510F22">
      <w:pPr>
        <w:jc w:val="both"/>
      </w:pPr>
    </w:p>
    <w:p w14:paraId="3D32D4F2" w14:textId="77777777" w:rsidR="00510F22" w:rsidRPr="001C5457" w:rsidRDefault="00510F22" w:rsidP="00510F22">
      <w:pPr>
        <w:jc w:val="center"/>
        <w:rPr>
          <w:b/>
        </w:rPr>
      </w:pPr>
      <w:r w:rsidRPr="001C5457">
        <w:rPr>
          <w:b/>
        </w:rPr>
        <w:t>A r s y e t i m</w:t>
      </w:r>
      <w:bookmarkEnd w:id="2"/>
      <w:bookmarkEnd w:id="3"/>
    </w:p>
    <w:p w14:paraId="62202400" w14:textId="77777777" w:rsidR="00510F22" w:rsidRPr="001C5457" w:rsidRDefault="00510F22" w:rsidP="00510F22">
      <w:pPr>
        <w:ind w:firstLine="720"/>
        <w:jc w:val="both"/>
        <w:rPr>
          <w:rFonts w:eastAsia="Times New Roman"/>
          <w:i/>
          <w:iCs/>
        </w:rPr>
      </w:pPr>
    </w:p>
    <w:p w14:paraId="0611F6E9" w14:textId="77777777" w:rsidR="00510F22" w:rsidRPr="001C5457" w:rsidRDefault="00510F22" w:rsidP="00510F22">
      <w:pPr>
        <w:ind w:firstLine="720"/>
        <w:jc w:val="both"/>
        <w:rPr>
          <w:rFonts w:eastAsia="Times New Roman"/>
          <w:i/>
          <w:iCs/>
        </w:rPr>
      </w:pPr>
      <w:r w:rsidRPr="001C5457">
        <w:rPr>
          <w:rFonts w:eastAsia="Times New Roman"/>
          <w:i/>
          <w:iCs/>
        </w:rPr>
        <w:t>1. Pretendimet e palëve ndërgjyqëse</w:t>
      </w:r>
    </w:p>
    <w:p w14:paraId="7A39F320" w14:textId="77777777" w:rsidR="00510F22" w:rsidRPr="001C5457" w:rsidRDefault="00510F22" w:rsidP="00510F22">
      <w:pPr>
        <w:ind w:firstLine="720"/>
        <w:jc w:val="both"/>
        <w:rPr>
          <w:rFonts w:eastAsia="Times New Roman"/>
        </w:rPr>
      </w:pPr>
    </w:p>
    <w:p w14:paraId="1C311275" w14:textId="06F8D6C1" w:rsidR="00510F22" w:rsidRPr="001C5457" w:rsidRDefault="00510F22" w:rsidP="00510F22">
      <w:pPr>
        <w:ind w:firstLine="720"/>
        <w:jc w:val="both"/>
        <w:rPr>
          <w:rFonts w:eastAsia="Times New Roman"/>
        </w:rPr>
      </w:pPr>
      <w:r w:rsidRPr="001C5457">
        <w:rPr>
          <w:rFonts w:eastAsia="Times New Roman"/>
        </w:rPr>
        <w:t>Paditësi D</w:t>
      </w:r>
      <w:r w:rsidR="003558E6">
        <w:rPr>
          <w:rFonts w:eastAsia="Times New Roman"/>
        </w:rPr>
        <w:t>.</w:t>
      </w:r>
      <w:r w:rsidRPr="001C5457">
        <w:rPr>
          <w:rFonts w:eastAsia="Times New Roman"/>
        </w:rPr>
        <w:t>M</w:t>
      </w:r>
      <w:r w:rsidR="003558E6">
        <w:rPr>
          <w:rFonts w:eastAsia="Times New Roman"/>
        </w:rPr>
        <w:t>.</w:t>
      </w:r>
      <w:r w:rsidRPr="001C5457">
        <w:rPr>
          <w:rFonts w:eastAsia="Times New Roman"/>
        </w:rPr>
        <w:t xml:space="preserve"> nga Prizreni, përmes të autorizuarit të tij av. B</w:t>
      </w:r>
      <w:r w:rsidR="003558E6">
        <w:rPr>
          <w:rFonts w:eastAsia="Times New Roman"/>
        </w:rPr>
        <w:t>.</w:t>
      </w:r>
      <w:r w:rsidRPr="001C5457">
        <w:rPr>
          <w:rFonts w:eastAsia="Times New Roman"/>
        </w:rPr>
        <w:t>K</w:t>
      </w:r>
      <w:r w:rsidR="003558E6">
        <w:rPr>
          <w:rFonts w:eastAsia="Times New Roman"/>
        </w:rPr>
        <w:t>.</w:t>
      </w:r>
      <w:r w:rsidRPr="001C5457">
        <w:rPr>
          <w:rFonts w:eastAsia="Times New Roman"/>
        </w:rPr>
        <w:t xml:space="preserve"> nga Prizreni, ka parashtruar padi pranë kësaj gjykate, kundër të paditurit A</w:t>
      </w:r>
      <w:r w:rsidR="003558E6">
        <w:rPr>
          <w:rFonts w:eastAsia="Times New Roman"/>
        </w:rPr>
        <w:t>.</w:t>
      </w:r>
      <w:r w:rsidRPr="001C5457">
        <w:rPr>
          <w:rFonts w:eastAsia="Times New Roman"/>
        </w:rPr>
        <w:t>G</w:t>
      </w:r>
      <w:r w:rsidR="003558E6">
        <w:rPr>
          <w:rFonts w:eastAsia="Times New Roman"/>
        </w:rPr>
        <w:t>.</w:t>
      </w:r>
      <w:r w:rsidRPr="001C5457">
        <w:rPr>
          <w:rFonts w:eastAsia="Times New Roman"/>
        </w:rPr>
        <w:t xml:space="preserve"> nga Prizreni, rruga </w:t>
      </w:r>
      <w:r w:rsidR="003558E6">
        <w:rPr>
          <w:rFonts w:eastAsia="Times New Roman"/>
        </w:rPr>
        <w:t>....</w:t>
      </w:r>
      <w:r w:rsidRPr="001C5457">
        <w:rPr>
          <w:rFonts w:eastAsia="Times New Roman"/>
        </w:rPr>
        <w:t xml:space="preserve"> për shkak të vërtetimit të pronësisë. Në padi, paditësi ka kërkuar që të vërtetohet se i njëjti është pronar juridik i paluajtshmërisë, në pjesë ideale prej 1/1, në ngastrën kadastrale nr. </w:t>
      </w:r>
      <w:r w:rsidR="003558E6">
        <w:rPr>
          <w:rFonts w:eastAsia="Times New Roman"/>
        </w:rPr>
        <w:t>....</w:t>
      </w:r>
      <w:r w:rsidRPr="001C5457">
        <w:rPr>
          <w:rFonts w:eastAsia="Times New Roman"/>
        </w:rPr>
        <w:t xml:space="preserve"> ZK Prizren, në sipërfaqe të përgjithshme prej 3,786 m</w:t>
      </w:r>
      <w:r w:rsidRPr="001C5457">
        <w:rPr>
          <w:rFonts w:eastAsia="Times New Roman"/>
          <w:vertAlign w:val="superscript"/>
        </w:rPr>
        <w:t>2</w:t>
      </w:r>
      <w:r w:rsidRPr="001C5457">
        <w:rPr>
          <w:rFonts w:eastAsia="Times New Roman"/>
        </w:rPr>
        <w:t xml:space="preserve">, në vendin e quajtur “Bregu i Kuq”, pasi që i njëjti është posedues faktik i paluajtshmërisë së lartcekur, mirëpo që është evidentuar në emër të të paditurit. Paditësi këtë paluajtshmëri e ka në posedim që nga viti 1995 dhe në të ka ndërtuar shtëpinë e banimit, të cilën e shfrytëzon pa asnjë pengesë, ndërsa paditësi paluajtshmërinë e ka blerë nga viti 2000 dhe </w:t>
      </w:r>
      <w:r w:rsidRPr="001C5457">
        <w:rPr>
          <w:rFonts w:eastAsia="Times New Roman"/>
        </w:rPr>
        <w:lastRenderedPageBreak/>
        <w:t>me këtë rast ka bërë pagesën me mjete të gatshme në dorë. Andaj, ka propozuar që të aprovohet kërkesëpadia e paditësit dhe me shpenzimet procedurale të ngarkohet i padituri.</w:t>
      </w:r>
    </w:p>
    <w:p w14:paraId="219DC17C" w14:textId="77777777" w:rsidR="00510F22" w:rsidRPr="001C5457" w:rsidRDefault="00510F22" w:rsidP="00510F22">
      <w:pPr>
        <w:ind w:firstLine="720"/>
        <w:jc w:val="both"/>
        <w:rPr>
          <w:rFonts w:eastAsia="Times New Roman"/>
        </w:rPr>
      </w:pPr>
    </w:p>
    <w:p w14:paraId="3C14879E" w14:textId="77777777" w:rsidR="00510F22" w:rsidRPr="001C5457" w:rsidRDefault="00510F22" w:rsidP="00510F22">
      <w:pPr>
        <w:ind w:firstLine="720"/>
        <w:jc w:val="both"/>
      </w:pPr>
      <w:r w:rsidRPr="001C5457">
        <w:t>Në shqyrtimin e mbajtur dhe në fjalën përfundimtare, i autorizuari i paditësit ka deklaruar se mbetet në tërësi si në padi dhe në kërkesëpadinë e tij dhe deklarimet e mëparshme gjatë seancave gjyqësore lidhur me këtë çështje juridike. Tutje, ka shtuar se pas administrimit të provave, është vërtetuar fakti që paditësi e ka blerë ngastrën kontestuese, andaj i propozoi gjykatës që të aprovon  kërkesëpadinë, shpenzimet procedurale nuk i kërkuar.</w:t>
      </w:r>
    </w:p>
    <w:p w14:paraId="7AA37C81" w14:textId="77777777" w:rsidR="00510F22" w:rsidRPr="001C5457" w:rsidRDefault="00510F22" w:rsidP="00510F22">
      <w:pPr>
        <w:ind w:firstLine="720"/>
        <w:jc w:val="both"/>
      </w:pPr>
    </w:p>
    <w:p w14:paraId="6CEC6556" w14:textId="77777777" w:rsidR="00510F22" w:rsidRPr="001C5457" w:rsidRDefault="00510F22" w:rsidP="00510F22">
      <w:pPr>
        <w:ind w:firstLine="720"/>
        <w:jc w:val="both"/>
      </w:pPr>
      <w:r w:rsidRPr="001C5457">
        <w:t>Gjykata me parashtresën C.nr.139/2018 të datës, palës së paditur i ka kërkuar që të parashtroj përgjigje në padi në afatin prej 15 ditësh nga momenti i pranimit të parashtresës, mirëpo deri në mbajtjen e shqyrtimit kryesor, kjo gjykatë nuk ka pranuar ndonjë përgjigje në padi.</w:t>
      </w:r>
    </w:p>
    <w:p w14:paraId="43F8737A" w14:textId="77777777" w:rsidR="00510F22" w:rsidRPr="001C5457" w:rsidRDefault="00510F22" w:rsidP="00510F22">
      <w:pPr>
        <w:ind w:firstLine="720"/>
        <w:jc w:val="both"/>
      </w:pPr>
    </w:p>
    <w:p w14:paraId="2D72E411" w14:textId="77777777" w:rsidR="00510F22" w:rsidRPr="001C5457" w:rsidRDefault="00510F22" w:rsidP="00510F22">
      <w:pPr>
        <w:ind w:firstLine="720"/>
        <w:jc w:val="both"/>
        <w:rPr>
          <w:i/>
          <w:iCs/>
        </w:rPr>
      </w:pPr>
      <w:r w:rsidRPr="001C5457">
        <w:t>Shqyrtimin kryesor të datës 14.10.2021, gjykata e ka mbajtur në mungesë të palës së paditur, ngase nga shkresat e lëndës vërtetohet se i padituri është thirrur në mënyrë të rregullt, ndërsa mungesën nuk e ka arsyetuar, andaj gjykata ka vendosur konform nenit 423 par. 4 të LPK-së.</w:t>
      </w:r>
    </w:p>
    <w:p w14:paraId="2BA4245D" w14:textId="77777777" w:rsidR="00510F22" w:rsidRPr="001C5457" w:rsidRDefault="00510F22" w:rsidP="00510F22">
      <w:pPr>
        <w:ind w:firstLine="720"/>
        <w:jc w:val="both"/>
        <w:rPr>
          <w:i/>
          <w:iCs/>
        </w:rPr>
      </w:pPr>
      <w:r w:rsidRPr="001C5457">
        <w:rPr>
          <w:i/>
          <w:iCs/>
        </w:rPr>
        <w:t>2. Provat e administruara dhe gjendja faktike e vërtetuar</w:t>
      </w:r>
    </w:p>
    <w:p w14:paraId="5313C280" w14:textId="77777777" w:rsidR="00510F22" w:rsidRPr="001C5457" w:rsidRDefault="00510F22" w:rsidP="00510F22">
      <w:pPr>
        <w:ind w:firstLine="720"/>
        <w:jc w:val="both"/>
      </w:pPr>
    </w:p>
    <w:p w14:paraId="3819839D" w14:textId="1C030355" w:rsidR="00510F22" w:rsidRPr="001C5457" w:rsidRDefault="00510F22" w:rsidP="00510F22">
      <w:pPr>
        <w:ind w:firstLine="720"/>
        <w:jc w:val="both"/>
      </w:pPr>
      <w:r w:rsidRPr="001C5457">
        <w:t>Për vërtetimin e drejtë dhe të plotë të gjendjes faktike në këtë çështje juridike kontestimore, gjykata ka bërë administrimin e provave të propozuara nga palët dhe atë: certifikatën për ngastrën kadastrale P-71813068-</w:t>
      </w:r>
      <w:r w:rsidR="003558E6">
        <w:t>....</w:t>
      </w:r>
      <w:r w:rsidRPr="001C5457">
        <w:t xml:space="preserve"> lëshuar më datë 30.01.2018 nga ZKK Prizren; ekspertizën dhe skicën e cila është pjesa përbërëse e ekspertizës punuar më datë 23.09.2021 nga eksperti gjyqësor i gjeodezisë F</w:t>
      </w:r>
      <w:r w:rsidR="003558E6">
        <w:t>.</w:t>
      </w:r>
      <w:r w:rsidRPr="001C5457">
        <w:t>S</w:t>
      </w:r>
      <w:r w:rsidR="003558E6">
        <w:t>.</w:t>
      </w:r>
      <w:r w:rsidRPr="001C5457">
        <w:t xml:space="preserve"> dhe dëgjimin e dëshmitarit V</w:t>
      </w:r>
      <w:r w:rsidR="003558E6">
        <w:t>.</w:t>
      </w:r>
      <w:r w:rsidRPr="001C5457">
        <w:t>G</w:t>
      </w:r>
      <w:r w:rsidR="003558E6">
        <w:t>.</w:t>
      </w:r>
    </w:p>
    <w:p w14:paraId="45DAF314" w14:textId="77777777" w:rsidR="00510F22" w:rsidRPr="001C5457" w:rsidRDefault="00510F22" w:rsidP="00510F22">
      <w:pPr>
        <w:ind w:firstLine="720"/>
        <w:jc w:val="both"/>
      </w:pPr>
    </w:p>
    <w:p w14:paraId="7BAC2652" w14:textId="19C36639" w:rsidR="00510F22" w:rsidRPr="001C5457" w:rsidRDefault="00510F22" w:rsidP="00510F22">
      <w:pPr>
        <w:ind w:firstLine="720"/>
        <w:jc w:val="both"/>
      </w:pPr>
      <w:r w:rsidRPr="001C5457">
        <w:t>Nga shikimi i certifikatës për ngastrën kadastrale P-71813068-</w:t>
      </w:r>
      <w:r w:rsidR="003558E6">
        <w:t>....</w:t>
      </w:r>
      <w:r w:rsidRPr="001C5457">
        <w:t xml:space="preserve"> lëshuar më datë 30.01.2018 nga ZKK Prizren, gjykata vërtetoi se i padituri A</w:t>
      </w:r>
      <w:r w:rsidR="003558E6">
        <w:t>.</w:t>
      </w:r>
      <w:r w:rsidRPr="001C5457">
        <w:t>G</w:t>
      </w:r>
      <w:r w:rsidR="003558E6">
        <w:t>.</w:t>
      </w:r>
      <w:r w:rsidRPr="001C5457">
        <w:t xml:space="preserve"> është pronar në ngastrën kadastrale nr.</w:t>
      </w:r>
      <w:r w:rsidR="003558E6">
        <w:t>....</w:t>
      </w:r>
      <w:r w:rsidRPr="001C5457">
        <w:t xml:space="preserve"> ZK Prizren, në pjesë ideale prej 1/1, në sipërfaqe prej 3,000 m</w:t>
      </w:r>
      <w:r w:rsidRPr="001C5457">
        <w:rPr>
          <w:vertAlign w:val="superscript"/>
        </w:rPr>
        <w:t>2</w:t>
      </w:r>
      <w:r w:rsidRPr="001C5457">
        <w:t>, me kulturë arë e klasës së katërt, në vendin e quajtur “Bregu i Kuq”.</w:t>
      </w:r>
    </w:p>
    <w:p w14:paraId="164712C0" w14:textId="77777777" w:rsidR="00510F22" w:rsidRPr="001C5457" w:rsidRDefault="00510F22" w:rsidP="00510F22">
      <w:pPr>
        <w:ind w:firstLine="720"/>
        <w:jc w:val="both"/>
      </w:pPr>
    </w:p>
    <w:p w14:paraId="3FA70613" w14:textId="674766CB" w:rsidR="00510F22" w:rsidRPr="001C5457" w:rsidRDefault="00510F22" w:rsidP="00510F22">
      <w:pPr>
        <w:ind w:firstLine="720"/>
        <w:jc w:val="both"/>
      </w:pPr>
      <w:r w:rsidRPr="001C5457">
        <w:t>Nga leximi i ekspertizës dhe shikimi i skicës e cila është pjesa përbërëse e ekspertizës punuar më datë 23.09.2021 nga eksperti gjyqësor gjeodezisë F</w:t>
      </w:r>
      <w:r w:rsidR="003558E6">
        <w:t>.</w:t>
      </w:r>
      <w:r w:rsidRPr="001C5457">
        <w:t>S</w:t>
      </w:r>
      <w:r w:rsidR="003558E6">
        <w:t>.</w:t>
      </w:r>
      <w:r w:rsidRPr="001C5457">
        <w:t xml:space="preserve"> gjykata ka vërtetuar në ngastrën kadastrale nr. </w:t>
      </w:r>
      <w:r w:rsidR="003558E6">
        <w:t>....</w:t>
      </w:r>
      <w:r w:rsidRPr="001C5457">
        <w:t xml:space="preserve"> ZK Prizren, është ndë</w:t>
      </w:r>
      <w:r>
        <w:t>rtuar objekti</w:t>
      </w:r>
      <w:r w:rsidRPr="001C5457">
        <w:t xml:space="preserve"> shtëpia me katshmëri B+P+1+Nk, si dhe nga anët juglindore dhe jugperëndimore është e rrethuar me mur prej bllokave të betonit, ndërsa nga ana veriperëndimore, pjesërisht është e rrethuar me rrethoja metalike, ndërsa paditësi shfrytëzon ngastrën kadastrale të lartcekur në sipërfaqe prej 3,000 m</w:t>
      </w:r>
      <w:r w:rsidRPr="001C5457">
        <w:rPr>
          <w:vertAlign w:val="superscript"/>
        </w:rPr>
        <w:t>2</w:t>
      </w:r>
      <w:r w:rsidRPr="001C5457">
        <w:t>, në kufij dhe dimensione: nga ana verilindore në gjatësi prej 131.24 m, nga ana juglindore në gjatësi prej 27.48 m, nga ana jugperëndimore në gjatësi prej 128.71 m dhe nga ana veriperëndimore në gjatësi prej 20.70 m.</w:t>
      </w:r>
    </w:p>
    <w:p w14:paraId="05A0D4D5" w14:textId="77777777" w:rsidR="00510F22" w:rsidRPr="001C5457" w:rsidRDefault="00510F22" w:rsidP="00510F22">
      <w:pPr>
        <w:jc w:val="both"/>
      </w:pPr>
    </w:p>
    <w:p w14:paraId="06119F43" w14:textId="61C6CF1F" w:rsidR="00510F22" w:rsidRPr="001C5457" w:rsidRDefault="00510F22" w:rsidP="00510F22">
      <w:pPr>
        <w:ind w:firstLine="720"/>
        <w:jc w:val="both"/>
      </w:pPr>
      <w:r w:rsidRPr="001C5457">
        <w:t>Dëshmitari V</w:t>
      </w:r>
      <w:r w:rsidR="003558E6">
        <w:t>.</w:t>
      </w:r>
      <w:r w:rsidRPr="001C5457">
        <w:t>G</w:t>
      </w:r>
      <w:r w:rsidR="003558E6">
        <w:t>.</w:t>
      </w:r>
      <w:r w:rsidRPr="001C5457">
        <w:t xml:space="preserve"> në shqyrtim kryesor ka deklaruar se të paditurin A</w:t>
      </w:r>
      <w:r w:rsidR="003558E6">
        <w:t>.</w:t>
      </w:r>
      <w:r w:rsidRPr="001C5457">
        <w:t>G</w:t>
      </w:r>
      <w:r w:rsidR="003558E6">
        <w:t>.</w:t>
      </w:r>
      <w:r w:rsidRPr="001C5457">
        <w:t xml:space="preserve"> e ka vëlla, diku  pas  luftës së fundit në Kosovë, D</w:t>
      </w:r>
      <w:r w:rsidR="003558E6">
        <w:t>.</w:t>
      </w:r>
      <w:r w:rsidRPr="001C5457">
        <w:t xml:space="preserve"> këtë tokë e ka blerë prej vëllait</w:t>
      </w:r>
      <w:r>
        <w:t xml:space="preserve"> </w:t>
      </w:r>
      <w:r w:rsidRPr="001C5457">
        <w:t>A</w:t>
      </w:r>
      <w:r w:rsidR="003558E6">
        <w:t>.</w:t>
      </w:r>
      <w:r w:rsidRPr="001C5457">
        <w:t xml:space="preserve"> kanë qenë prezent të gjithë, ai, babai dhe vëllezërit e tjerë, ndërsa D</w:t>
      </w:r>
      <w:r w:rsidR="003558E6">
        <w:t>.</w:t>
      </w:r>
      <w:r w:rsidRPr="001C5457">
        <w:t xml:space="preserve"> ka paguar tërë shumën për këtë tokë në dy këste, ai ka qenë prezent kur është bërë shitblerja.</w:t>
      </w:r>
    </w:p>
    <w:p w14:paraId="6D178370" w14:textId="77777777" w:rsidR="00510F22" w:rsidRPr="001C5457" w:rsidRDefault="00510F22" w:rsidP="00510F22">
      <w:pPr>
        <w:jc w:val="both"/>
        <w:rPr>
          <w:rFonts w:eastAsia="Times New Roman"/>
        </w:rPr>
      </w:pPr>
    </w:p>
    <w:p w14:paraId="3A1A3F12" w14:textId="77777777" w:rsidR="00510F22" w:rsidRPr="001C5457" w:rsidRDefault="00510F22" w:rsidP="00510F22">
      <w:pPr>
        <w:ind w:firstLine="720"/>
        <w:jc w:val="both"/>
        <w:rPr>
          <w:rFonts w:eastAsia="Times New Roman"/>
        </w:rPr>
      </w:pPr>
      <w:r w:rsidRPr="001C5457">
        <w:rPr>
          <w:rFonts w:eastAsia="Times New Roman"/>
        </w:rPr>
        <w:t>Gjykata pas vlerësimit të pohimeve të palës ndërgjyqëse dhe provave të</w:t>
      </w:r>
      <w:r w:rsidRPr="001C5457">
        <w:rPr>
          <w:bCs/>
        </w:rPr>
        <w:t xml:space="preserve"> </w:t>
      </w:r>
      <w:r w:rsidRPr="001C5457">
        <w:rPr>
          <w:rFonts w:eastAsia="Times New Roman"/>
        </w:rPr>
        <w:t>lartcekura, në kuptim të nenit 8 të LPK-së, me kujdes dhe me ndërgjegje ka çmuar çdo provë veç</w:t>
      </w:r>
      <w:r w:rsidRPr="001C5457">
        <w:rPr>
          <w:bCs/>
        </w:rPr>
        <w:t xml:space="preserve"> </w:t>
      </w:r>
      <w:r w:rsidRPr="001C5457">
        <w:rPr>
          <w:rFonts w:eastAsia="Times New Roman"/>
        </w:rPr>
        <w:t xml:space="preserve">e veç dhe të gjitha së bashku, dhe ka vërtetuar se: </w:t>
      </w:r>
    </w:p>
    <w:p w14:paraId="1BF27839" w14:textId="77777777" w:rsidR="00510F22" w:rsidRPr="001C5457" w:rsidRDefault="00510F22" w:rsidP="00510F22">
      <w:pPr>
        <w:ind w:firstLine="720"/>
        <w:jc w:val="both"/>
        <w:rPr>
          <w:rFonts w:eastAsia="Times New Roman"/>
        </w:rPr>
      </w:pPr>
    </w:p>
    <w:p w14:paraId="3FFADEA6" w14:textId="77777777" w:rsidR="00510F22" w:rsidRPr="001C5457" w:rsidRDefault="00510F22" w:rsidP="00510F22">
      <w:pPr>
        <w:pStyle w:val="ListParagraph"/>
        <w:numPr>
          <w:ilvl w:val="0"/>
          <w:numId w:val="14"/>
        </w:numPr>
        <w:ind w:hanging="180"/>
        <w:jc w:val="both"/>
        <w:rPr>
          <w:bCs/>
        </w:rPr>
      </w:pPr>
      <w:r w:rsidRPr="001C5457">
        <w:rPr>
          <w:rFonts w:eastAsia="Times New Roman"/>
        </w:rPr>
        <w:t xml:space="preserve">kërkesëpadia e paditësit është </w:t>
      </w:r>
      <w:r w:rsidRPr="001C5457">
        <w:rPr>
          <w:rFonts w:eastAsia="Times New Roman"/>
          <w:b/>
        </w:rPr>
        <w:t>e bazuar</w:t>
      </w:r>
      <w:r w:rsidRPr="001C5457">
        <w:rPr>
          <w:rFonts w:eastAsia="Times New Roman"/>
          <w:bCs/>
        </w:rPr>
        <w:t>.</w:t>
      </w:r>
    </w:p>
    <w:p w14:paraId="163C6C23" w14:textId="77777777" w:rsidR="00510F22" w:rsidRDefault="00510F22" w:rsidP="00510F22">
      <w:pPr>
        <w:jc w:val="both"/>
        <w:rPr>
          <w:rFonts w:eastAsia="Times New Roman"/>
        </w:rPr>
      </w:pPr>
    </w:p>
    <w:p w14:paraId="270D286C" w14:textId="77777777" w:rsidR="00510F22" w:rsidRDefault="00510F22" w:rsidP="00510F22">
      <w:pPr>
        <w:jc w:val="both"/>
        <w:rPr>
          <w:rFonts w:eastAsia="Times New Roman"/>
        </w:rPr>
      </w:pPr>
    </w:p>
    <w:p w14:paraId="3ED4896E" w14:textId="77777777" w:rsidR="00510F22" w:rsidRPr="001C5457" w:rsidRDefault="00510F22" w:rsidP="00510F22">
      <w:pPr>
        <w:ind w:firstLine="720"/>
        <w:jc w:val="both"/>
        <w:rPr>
          <w:rFonts w:eastAsia="Cambria"/>
          <w:i/>
        </w:rPr>
      </w:pPr>
      <w:r w:rsidRPr="001C5457">
        <w:rPr>
          <w:rFonts w:eastAsia="Cambria"/>
          <w:i/>
        </w:rPr>
        <w:t>3. Baza Ligjore</w:t>
      </w:r>
    </w:p>
    <w:p w14:paraId="7AA924C3" w14:textId="77777777" w:rsidR="00510F22" w:rsidRPr="001C5457" w:rsidRDefault="00510F22" w:rsidP="00510F22">
      <w:pPr>
        <w:ind w:left="153"/>
        <w:jc w:val="both"/>
        <w:rPr>
          <w:i/>
        </w:rPr>
      </w:pPr>
    </w:p>
    <w:p w14:paraId="45F44AF2" w14:textId="77777777" w:rsidR="00510F22" w:rsidRPr="001C5457" w:rsidRDefault="00510F22" w:rsidP="00510F22">
      <w:pPr>
        <w:ind w:firstLine="720"/>
        <w:jc w:val="both"/>
      </w:pPr>
      <w:r w:rsidRPr="001C5457">
        <w:t>Me Ligjin për Pronësinë dhe të Drejtat Tjera Sendore (LPDTS), sipas nenit 40 par. 1 të tij, është paraparë se “</w:t>
      </w:r>
      <w:r w:rsidRPr="001C5457">
        <w:rPr>
          <w:b/>
          <w:bCs/>
          <w:i/>
          <w:iCs/>
        </w:rPr>
        <w:t>Personi i cili me mirëbesim e ka njëzet (20) vjet në posedim të pandërprerë një paluajtshmëri ose një pjesë të saj, e fiton pronësinë në të</w:t>
      </w:r>
      <w:r w:rsidRPr="001C5457">
        <w:t>”. Ndërsa me paragrafin 2 të këtij neni është paraparë se “</w:t>
      </w:r>
      <w:r w:rsidRPr="001C5457">
        <w:rPr>
          <w:b/>
          <w:bCs/>
          <w:i/>
          <w:iCs/>
        </w:rPr>
        <w:t>Personi i cili e ka dhjetë (10) vjet në posedim të pandërprerë një paluajtshmëri dhe nëse ai është regjistruar si posedues pronësor në kadastër e fiton pronësinë në paluajtshmërinë ose në ndonjë pjesë të saj, në qoftë se brenda këtij afati nuk është regjistruar ndonjë kundërshtim lidhur me regjistrimin</w:t>
      </w:r>
      <w:r w:rsidRPr="001C5457">
        <w:t>”.</w:t>
      </w:r>
    </w:p>
    <w:p w14:paraId="47EBF45D" w14:textId="77777777" w:rsidR="00510F22" w:rsidRPr="001C5457" w:rsidRDefault="00510F22" w:rsidP="00510F22">
      <w:pPr>
        <w:ind w:firstLine="720"/>
        <w:jc w:val="both"/>
      </w:pPr>
    </w:p>
    <w:p w14:paraId="420A7471" w14:textId="77777777" w:rsidR="00510F22" w:rsidRPr="001C5457" w:rsidRDefault="00510F22" w:rsidP="00510F22">
      <w:pPr>
        <w:ind w:firstLine="720"/>
        <w:jc w:val="both"/>
      </w:pPr>
      <w:r w:rsidRPr="001C5457">
        <w:t>Me nenin 7 par. 1 të Ligjit për Procedurën Kontestimore (LPK) është paraparë se “</w:t>
      </w:r>
      <w:r w:rsidRPr="001C5457">
        <w:rPr>
          <w:b/>
          <w:i/>
        </w:rPr>
        <w:t>Palët kanë për detyrë që të paraqesin të gjitha faktet mbi të cilat i mbështesin kërkesat e veta dhe të propozojnë prova me të cilat konstatohen faktet e tilla</w:t>
      </w:r>
      <w:r w:rsidRPr="001C5457">
        <w:t>”. Pastaj, me nenin 2 par. 2 të LPK-së theksohet se “</w:t>
      </w:r>
      <w:r w:rsidRPr="001C5457">
        <w:rPr>
          <w:b/>
          <w:bCs/>
          <w:i/>
          <w:iCs/>
        </w:rPr>
        <w:t>Gjykata i zbaton rregullat e të drejtës materiale sipas çmuarjes së saj dhe nuk është e lidhur me thëniet e palëve që kanë të bëjnë me të drejtën materiale</w:t>
      </w:r>
      <w:r w:rsidRPr="001C5457">
        <w:t>”.</w:t>
      </w:r>
    </w:p>
    <w:p w14:paraId="2621F908" w14:textId="77777777" w:rsidR="00510F22" w:rsidRPr="001C5457" w:rsidRDefault="00510F22" w:rsidP="00510F22">
      <w:pPr>
        <w:ind w:firstLine="720"/>
        <w:jc w:val="both"/>
      </w:pPr>
    </w:p>
    <w:p w14:paraId="005B638E" w14:textId="77777777" w:rsidR="00510F22" w:rsidRPr="001C5457" w:rsidRDefault="00510F22" w:rsidP="00510F22">
      <w:pPr>
        <w:ind w:firstLine="720"/>
        <w:jc w:val="both"/>
      </w:pPr>
      <w:r w:rsidRPr="001C5457">
        <w:rPr>
          <w:i/>
        </w:rPr>
        <w:t>4. Vlerësimi përfundimtar i gjykatës</w:t>
      </w:r>
    </w:p>
    <w:p w14:paraId="4D06E22D" w14:textId="77777777" w:rsidR="00510F22" w:rsidRPr="001C5457" w:rsidRDefault="00510F22" w:rsidP="00510F22">
      <w:pPr>
        <w:ind w:firstLine="720"/>
        <w:jc w:val="both"/>
      </w:pPr>
    </w:p>
    <w:p w14:paraId="1C1FBCE8" w14:textId="4A8ACD33" w:rsidR="00510F22" w:rsidRPr="001C5457" w:rsidRDefault="00510F22" w:rsidP="00510F22">
      <w:pPr>
        <w:ind w:firstLine="720"/>
        <w:jc w:val="both"/>
        <w:rPr>
          <w:rFonts w:eastAsia="Times New Roman"/>
        </w:rPr>
      </w:pPr>
      <w:r w:rsidRPr="001C5457">
        <w:rPr>
          <w:rFonts w:eastAsia="Times New Roman"/>
        </w:rPr>
        <w:t>Nga provat e administruara më lartë, gjykata ka konstatuar gjendjen faktike sipas së cilës paditësi D</w:t>
      </w:r>
      <w:r w:rsidR="009D53F3">
        <w:rPr>
          <w:rFonts w:eastAsia="Times New Roman"/>
        </w:rPr>
        <w:t>.</w:t>
      </w:r>
      <w:r w:rsidRPr="001C5457">
        <w:rPr>
          <w:rFonts w:eastAsia="Times New Roman"/>
        </w:rPr>
        <w:t>M</w:t>
      </w:r>
      <w:r w:rsidR="009D53F3">
        <w:rPr>
          <w:rFonts w:eastAsia="Times New Roman"/>
        </w:rPr>
        <w:t>.</w:t>
      </w:r>
      <w:bookmarkStart w:id="4" w:name="_GoBack"/>
      <w:bookmarkEnd w:id="4"/>
      <w:r w:rsidRPr="001C5457">
        <w:rPr>
          <w:rFonts w:eastAsia="Times New Roman"/>
        </w:rPr>
        <w:t xml:space="preserve"> e ka fituar të drejtën e pronësisë, përkatësisht i njëjti është pronar në pjesë ideale prej 1/1, në ngastrën kadastrale nr. </w:t>
      </w:r>
      <w:r w:rsidR="003558E6">
        <w:rPr>
          <w:rFonts w:eastAsia="Times New Roman"/>
        </w:rPr>
        <w:t xml:space="preserve">.... </w:t>
      </w:r>
      <w:r w:rsidRPr="001C5457">
        <w:rPr>
          <w:rFonts w:eastAsia="Times New Roman"/>
        </w:rPr>
        <w:t>ZK Prizren, në pjesë ideale prej 1/1, në sipërfaqe të përgjithshme prej 3,000 m</w:t>
      </w:r>
      <w:r w:rsidRPr="001C5457">
        <w:rPr>
          <w:rFonts w:eastAsia="Times New Roman"/>
          <w:vertAlign w:val="superscript"/>
        </w:rPr>
        <w:t>2</w:t>
      </w:r>
      <w:r w:rsidRPr="001C5457">
        <w:rPr>
          <w:rFonts w:eastAsia="Times New Roman"/>
        </w:rPr>
        <w:t>, në vendin e quajtur “Bregu i Kuq”, në kufij dhe dimensione: nga ana verilindore në gjatësi prej 131.24 m, nga ana juglindore në gjatësi prej 27.48 m, nga ana jugperëndimore në gjatësi prej 128.71 m dhe nga ana veriperëndimore në gjatësi prej 20.70 m. Fillimisht, nga certifikata e pronësisë për ngastrën kadastrale P-71813068-</w:t>
      </w:r>
      <w:r w:rsidR="003558E6">
        <w:rPr>
          <w:rFonts w:eastAsia="Times New Roman"/>
        </w:rPr>
        <w:t>....</w:t>
      </w:r>
      <w:r w:rsidRPr="001C5457">
        <w:rPr>
          <w:rFonts w:eastAsia="Times New Roman"/>
        </w:rPr>
        <w:t xml:space="preserve"> lëshuar më datë 29.08.2018, vërtetohet se pronar aktual në tërë ngastrën kadastrale të lartcekur, në sipërfaqe prej 3,000 m</w:t>
      </w:r>
      <w:r w:rsidRPr="001C5457">
        <w:rPr>
          <w:rFonts w:eastAsia="Times New Roman"/>
          <w:vertAlign w:val="superscript"/>
        </w:rPr>
        <w:t>2</w:t>
      </w:r>
      <w:r w:rsidRPr="001C5457">
        <w:rPr>
          <w:rFonts w:eastAsia="Times New Roman"/>
        </w:rPr>
        <w:t>, është i padituri A</w:t>
      </w:r>
      <w:r w:rsidR="003558E6">
        <w:rPr>
          <w:rFonts w:eastAsia="Times New Roman"/>
        </w:rPr>
        <w:t>.</w:t>
      </w:r>
      <w:r w:rsidRPr="001C5457">
        <w:rPr>
          <w:rFonts w:eastAsia="Times New Roman"/>
        </w:rPr>
        <w:t>G</w:t>
      </w:r>
      <w:r w:rsidR="003558E6">
        <w:rPr>
          <w:rFonts w:eastAsia="Times New Roman"/>
        </w:rPr>
        <w:t>.</w:t>
      </w:r>
      <w:r w:rsidRPr="001C5457">
        <w:rPr>
          <w:rFonts w:eastAsia="Times New Roman"/>
        </w:rPr>
        <w:t xml:space="preserve"> mirëpo aktualisht këtë ngastër kadastrale, në posedim faktik dhe shfrytëzim të papenguar e ka paditësi, që nga viti 1995.</w:t>
      </w:r>
    </w:p>
    <w:p w14:paraId="089EC901" w14:textId="77777777" w:rsidR="00510F22" w:rsidRPr="001C5457" w:rsidRDefault="00510F22" w:rsidP="00510F22">
      <w:pPr>
        <w:ind w:firstLine="720"/>
        <w:jc w:val="both"/>
        <w:rPr>
          <w:rFonts w:eastAsia="Times New Roman"/>
        </w:rPr>
      </w:pPr>
    </w:p>
    <w:p w14:paraId="4E91F218" w14:textId="7DB53ABC" w:rsidR="00510F22" w:rsidRPr="001C5457" w:rsidRDefault="00510F22" w:rsidP="00510F22">
      <w:pPr>
        <w:ind w:firstLine="720"/>
        <w:jc w:val="both"/>
        <w:rPr>
          <w:rFonts w:eastAsia="Times New Roman"/>
        </w:rPr>
      </w:pPr>
      <w:r w:rsidRPr="001C5457">
        <w:rPr>
          <w:rFonts w:eastAsia="Times New Roman"/>
        </w:rPr>
        <w:t xml:space="preserve">Në këtë drejtim, gjendjen faktike të vërtetuar, përkatësisht vendosjen sikurse në pikën nën I të dispozitivit të aktgjykimit, gjykata e bazoi në ekspertizën gjyqësore të ekspertit </w:t>
      </w:r>
      <w:r w:rsidRPr="001C5457">
        <w:t>F</w:t>
      </w:r>
      <w:r w:rsidR="003558E6">
        <w:t>.</w:t>
      </w:r>
      <w:r w:rsidRPr="001C5457">
        <w:t>S</w:t>
      </w:r>
      <w:r w:rsidR="003558E6">
        <w:t>.</w:t>
      </w:r>
      <w:r w:rsidRPr="001C5457">
        <w:rPr>
          <w:rFonts w:eastAsia="Times New Roman"/>
        </w:rPr>
        <w:t xml:space="preserve"> punuar më datë 23.09.2021, në bazë të së cilës provohet fakti se ngastrën kadastrale të lartcekur e shfrytëzon paditësi D</w:t>
      </w:r>
      <w:r w:rsidR="003558E6">
        <w:rPr>
          <w:rFonts w:eastAsia="Times New Roman"/>
        </w:rPr>
        <w:t>.</w:t>
      </w:r>
      <w:r w:rsidRPr="001C5457">
        <w:rPr>
          <w:rFonts w:eastAsia="Times New Roman"/>
        </w:rPr>
        <w:t>M</w:t>
      </w:r>
      <w:r w:rsidR="003558E6">
        <w:rPr>
          <w:rFonts w:eastAsia="Times New Roman"/>
        </w:rPr>
        <w:t>.</w:t>
      </w:r>
      <w:r w:rsidRPr="001C5457">
        <w:rPr>
          <w:rFonts w:eastAsia="Times New Roman"/>
        </w:rPr>
        <w:t xml:space="preserve"> në kufij dhe dimensione të cekur si në ekspertizë dhe në këtë ngastër ka të ndërtuar edhe një objekt- shtëpi me katshmëri B+P+1+Nk. </w:t>
      </w:r>
    </w:p>
    <w:p w14:paraId="50016E8A" w14:textId="77777777" w:rsidR="00510F22" w:rsidRPr="001C5457" w:rsidRDefault="00510F22" w:rsidP="00510F22">
      <w:pPr>
        <w:ind w:firstLine="720"/>
        <w:jc w:val="both"/>
        <w:rPr>
          <w:rFonts w:eastAsia="Times New Roman"/>
        </w:rPr>
      </w:pPr>
    </w:p>
    <w:p w14:paraId="61FA8C95" w14:textId="418435C0" w:rsidR="00510F22" w:rsidRPr="001C5457" w:rsidRDefault="00510F22" w:rsidP="00510F22">
      <w:pPr>
        <w:ind w:firstLine="720"/>
        <w:jc w:val="both"/>
        <w:rPr>
          <w:rFonts w:eastAsia="Times New Roman"/>
        </w:rPr>
      </w:pPr>
      <w:r w:rsidRPr="001C5457">
        <w:rPr>
          <w:rFonts w:eastAsia="Times New Roman"/>
        </w:rPr>
        <w:t xml:space="preserve">Po ashtu, nga vet deklarata e dëshmitarit </w:t>
      </w:r>
      <w:r w:rsidRPr="001C5457">
        <w:t>V</w:t>
      </w:r>
      <w:r w:rsidR="003558E6">
        <w:t>.</w:t>
      </w:r>
      <w:r w:rsidRPr="001C5457">
        <w:t>G</w:t>
      </w:r>
      <w:r w:rsidR="003558E6">
        <w:t>.</w:t>
      </w:r>
      <w:r w:rsidRPr="001C5457">
        <w:t xml:space="preserve"> rezulton se paditësi D</w:t>
      </w:r>
      <w:r w:rsidR="003558E6">
        <w:t>.</w:t>
      </w:r>
      <w:r w:rsidRPr="001C5457">
        <w:rPr>
          <w:rFonts w:eastAsia="Times New Roman"/>
        </w:rPr>
        <w:t>M</w:t>
      </w:r>
      <w:r w:rsidR="003558E6">
        <w:rPr>
          <w:rFonts w:eastAsia="Times New Roman"/>
        </w:rPr>
        <w:t>.</w:t>
      </w:r>
      <w:r w:rsidRPr="001C5457">
        <w:rPr>
          <w:rFonts w:eastAsia="Times New Roman"/>
        </w:rPr>
        <w:t xml:space="preserve"> ngastrën kadastrale e ka blerë nga i padituri A</w:t>
      </w:r>
      <w:r w:rsidR="003558E6">
        <w:rPr>
          <w:rFonts w:eastAsia="Times New Roman"/>
        </w:rPr>
        <w:t>.</w:t>
      </w:r>
      <w:r w:rsidRPr="001C5457">
        <w:rPr>
          <w:rFonts w:eastAsia="Times New Roman"/>
        </w:rPr>
        <w:t>G</w:t>
      </w:r>
      <w:r w:rsidR="003558E6">
        <w:rPr>
          <w:rFonts w:eastAsia="Times New Roman"/>
        </w:rPr>
        <w:t>.</w:t>
      </w:r>
      <w:r w:rsidRPr="001C5457">
        <w:rPr>
          <w:rFonts w:eastAsia="Times New Roman"/>
        </w:rPr>
        <w:t xml:space="preserve"> dhe me këtë rast kanë qenë prezent dëshmitari, babai dhe vëllezërit e tjerë, ndërsa paditësi ka paguar tërë shumën për këtë ngastër në dy këste.</w:t>
      </w:r>
    </w:p>
    <w:p w14:paraId="63F011E9" w14:textId="77777777" w:rsidR="00510F22" w:rsidRPr="001C5457" w:rsidRDefault="00510F22" w:rsidP="00510F22">
      <w:pPr>
        <w:ind w:firstLine="720"/>
        <w:jc w:val="both"/>
        <w:rPr>
          <w:rFonts w:eastAsia="Times New Roman"/>
        </w:rPr>
      </w:pPr>
    </w:p>
    <w:p w14:paraId="0BEBF310" w14:textId="77777777" w:rsidR="00510F22" w:rsidRPr="001C5457" w:rsidRDefault="00510F22" w:rsidP="00510F22">
      <w:pPr>
        <w:ind w:firstLine="720"/>
        <w:jc w:val="both"/>
        <w:rPr>
          <w:rFonts w:eastAsia="Times New Roman"/>
        </w:rPr>
      </w:pPr>
      <w:r w:rsidRPr="001C5457">
        <w:rPr>
          <w:rFonts w:eastAsia="Times New Roman"/>
        </w:rPr>
        <w:t>Prandaj gjykata e aprovoi si të bazuar kërkesëpadinë e paditësit, duke vërtetuar se paditësi është pronar i vetëm në ngastrën kadastrale në fjalë në bazë të mbajtjes, përkatësisht parashkrimit fitues, sepse me dispozitën ligjore të lartcekur në bazën ligjore, shprehimisht përcaktohet dhe lejohet një gjë e tillë. Gjithashtu, nëse ia shtojmë këtu faktin se i padituri nuk e ka penguar paditësit, përkatësisht paraardhësit dhe pasardhësit e tij, atëherë bazon dhe arsyeton vendosjen përkatëse sikurse në dispozitiv të këtij aktgjykimi.</w:t>
      </w:r>
    </w:p>
    <w:p w14:paraId="75D85100" w14:textId="77777777" w:rsidR="00510F22" w:rsidRPr="001C5457" w:rsidRDefault="00510F22" w:rsidP="00510F22">
      <w:pPr>
        <w:ind w:firstLine="720"/>
        <w:jc w:val="both"/>
        <w:rPr>
          <w:rFonts w:eastAsia="Times New Roman"/>
        </w:rPr>
      </w:pPr>
    </w:p>
    <w:p w14:paraId="06A862F1" w14:textId="77777777" w:rsidR="00510F22" w:rsidRPr="001C5457" w:rsidRDefault="00510F22" w:rsidP="00510F22">
      <w:pPr>
        <w:ind w:firstLine="720"/>
        <w:jc w:val="both"/>
        <w:rPr>
          <w:rFonts w:eastAsia="Times New Roman"/>
        </w:rPr>
      </w:pPr>
      <w:r w:rsidRPr="001C5457">
        <w:rPr>
          <w:rFonts w:eastAsia="Times New Roman"/>
        </w:rPr>
        <w:t xml:space="preserve">Në këtë drejtim, gjykata ka aprovuar kërkesëpadinë e paditësit sipas bazës juridike të parashkrimit fitues, për shkak se në këtë drejtim edhe vet paditësi ka ofruar prova, përkundër </w:t>
      </w:r>
      <w:r w:rsidRPr="001C5457">
        <w:rPr>
          <w:rFonts w:eastAsia="Times New Roman"/>
        </w:rPr>
        <w:lastRenderedPageBreak/>
        <w:t>faktit që paditësi ka kërkuar apo propozuar që edhe blerja e paluajtshmërisë të merret parasysh. Mirëpo, pasi që përjashtohet mundësia që sipas dy bazave juridike të vendoset për një çështje juridike, respektivisht baza juridike e propozuar nga pala paditëse nuk e obligon gjykatën, gjykata vendosi që paditësit t’i njihet e drejta e pronësisë në bazë të parashkrimit fitues.</w:t>
      </w:r>
    </w:p>
    <w:p w14:paraId="04E8676F" w14:textId="77777777" w:rsidR="00510F22" w:rsidRPr="001C5457" w:rsidRDefault="00510F22" w:rsidP="00510F22">
      <w:pPr>
        <w:ind w:firstLine="720"/>
        <w:jc w:val="both"/>
        <w:rPr>
          <w:rFonts w:eastAsia="Times New Roman"/>
        </w:rPr>
      </w:pPr>
    </w:p>
    <w:p w14:paraId="62D4C36C" w14:textId="77777777" w:rsidR="00510F22" w:rsidRPr="001C5457" w:rsidRDefault="00510F22" w:rsidP="00510F22">
      <w:pPr>
        <w:ind w:firstLine="720"/>
        <w:jc w:val="both"/>
        <w:rPr>
          <w:rFonts w:eastAsia="Times New Roman"/>
        </w:rPr>
      </w:pPr>
      <w:r w:rsidRPr="001C5457">
        <w:rPr>
          <w:rFonts w:eastAsia="Times New Roman"/>
        </w:rPr>
        <w:t>Vendimi mbi shpenzimet procedurale është marrë konform nenit 450 të LPK-së, për shkak se përkundër faktit se i padituri e ka humbur kontestin, paditësi nuk i ka kërkuar shpenzimet procedurale.</w:t>
      </w:r>
    </w:p>
    <w:p w14:paraId="1759E59F" w14:textId="77777777" w:rsidR="00510F22" w:rsidRPr="001C5457" w:rsidRDefault="00510F22" w:rsidP="00510F22">
      <w:pPr>
        <w:ind w:firstLine="720"/>
        <w:jc w:val="both"/>
        <w:rPr>
          <w:rFonts w:eastAsia="Times New Roman"/>
        </w:rPr>
      </w:pPr>
    </w:p>
    <w:p w14:paraId="6ECAC100" w14:textId="77777777" w:rsidR="00510F22" w:rsidRPr="001C5457" w:rsidRDefault="00510F22" w:rsidP="00510F22">
      <w:pPr>
        <w:ind w:firstLine="720"/>
        <w:jc w:val="both"/>
        <w:rPr>
          <w:rFonts w:eastAsia="Times New Roman"/>
        </w:rPr>
      </w:pPr>
      <w:r w:rsidRPr="001C5457">
        <w:rPr>
          <w:rFonts w:eastAsia="Times New Roman"/>
        </w:rPr>
        <w:t xml:space="preserve">Nga të cekurat si më lartë dhe bazuar në nenin 40 të LPDTS-së dhe nenin 143 të LPK-së, gjykata vendosi si në dispozitiv të këtij aktgjykimi.  </w:t>
      </w:r>
    </w:p>
    <w:p w14:paraId="735B1EB3" w14:textId="77777777" w:rsidR="00510F22" w:rsidRPr="001C5457" w:rsidRDefault="00510F22" w:rsidP="00510F22">
      <w:pPr>
        <w:jc w:val="both"/>
        <w:rPr>
          <w:rFonts w:eastAsia="Times New Roman"/>
        </w:rPr>
      </w:pPr>
      <w:r w:rsidRPr="001C5457">
        <w:rPr>
          <w:rFonts w:eastAsia="Times New Roman"/>
        </w:rPr>
        <w:t xml:space="preserve"> </w:t>
      </w:r>
    </w:p>
    <w:p w14:paraId="09B5A30E" w14:textId="77777777" w:rsidR="00510F22" w:rsidRPr="001C5457" w:rsidRDefault="00510F22" w:rsidP="00510F22">
      <w:pPr>
        <w:jc w:val="center"/>
        <w:rPr>
          <w:rFonts w:eastAsia="Times New Roman"/>
          <w:b/>
          <w:bCs/>
        </w:rPr>
      </w:pPr>
      <w:r w:rsidRPr="001C5457">
        <w:rPr>
          <w:rFonts w:eastAsia="Times New Roman"/>
          <w:b/>
          <w:bCs/>
        </w:rPr>
        <w:t>GJYKATA THEMELORE NË PRIZREN</w:t>
      </w:r>
    </w:p>
    <w:p w14:paraId="183D0477" w14:textId="77777777" w:rsidR="00510F22" w:rsidRPr="001C5457" w:rsidRDefault="00510F22" w:rsidP="00510F22">
      <w:pPr>
        <w:jc w:val="center"/>
        <w:rPr>
          <w:rFonts w:eastAsia="Times New Roman"/>
          <w:b/>
          <w:bCs/>
        </w:rPr>
      </w:pPr>
      <w:r w:rsidRPr="001C5457">
        <w:rPr>
          <w:rFonts w:eastAsia="Times New Roman"/>
          <w:b/>
          <w:bCs/>
        </w:rPr>
        <w:t>Departamenti i Përgjithshëm</w:t>
      </w:r>
    </w:p>
    <w:p w14:paraId="77E0FB6E" w14:textId="77777777" w:rsidR="00510F22" w:rsidRPr="001C5457" w:rsidRDefault="00510F22" w:rsidP="00510F22">
      <w:pPr>
        <w:jc w:val="center"/>
        <w:rPr>
          <w:rFonts w:eastAsia="Times New Roman"/>
          <w:b/>
          <w:bCs/>
        </w:rPr>
      </w:pPr>
      <w:r w:rsidRPr="001C5457">
        <w:rPr>
          <w:rFonts w:eastAsia="Times New Roman"/>
          <w:b/>
          <w:bCs/>
        </w:rPr>
        <w:t>C.nr.139/2018 më datë 14.10.2021</w:t>
      </w:r>
    </w:p>
    <w:p w14:paraId="0D1A9FA1" w14:textId="77777777" w:rsidR="00510F22" w:rsidRPr="001C5457" w:rsidRDefault="00510F22" w:rsidP="00510F22">
      <w:pPr>
        <w:rPr>
          <w:rFonts w:eastAsia="Times New Roman"/>
          <w:b/>
          <w:bCs/>
        </w:rPr>
      </w:pPr>
    </w:p>
    <w:p w14:paraId="516A8FEC" w14:textId="77777777" w:rsidR="00510F22" w:rsidRPr="001C5457" w:rsidRDefault="00510F22" w:rsidP="00510F22">
      <w:pPr>
        <w:rPr>
          <w:rFonts w:eastAsia="Times New Roman"/>
          <w:b/>
          <w:bCs/>
        </w:rPr>
      </w:pPr>
      <w:r w:rsidRPr="001C5457">
        <w:rPr>
          <w:rFonts w:eastAsia="Times New Roman"/>
          <w:b/>
          <w:bCs/>
        </w:rPr>
        <w:tab/>
      </w:r>
      <w:r w:rsidRPr="001C5457">
        <w:rPr>
          <w:rFonts w:eastAsia="Times New Roman"/>
          <w:b/>
          <w:bCs/>
        </w:rPr>
        <w:tab/>
        <w:t xml:space="preserve">                                                                                                Gjyqtarja</w:t>
      </w:r>
    </w:p>
    <w:p w14:paraId="00201F90" w14:textId="77777777" w:rsidR="00510F22" w:rsidRPr="001C5457" w:rsidRDefault="00510F22" w:rsidP="00510F22">
      <w:pPr>
        <w:rPr>
          <w:rFonts w:eastAsia="Times New Roman"/>
          <w:b/>
        </w:rPr>
      </w:pPr>
      <w:r w:rsidRPr="001C5457">
        <w:rPr>
          <w:rFonts w:eastAsia="Times New Roman"/>
          <w:b/>
          <w:bCs/>
        </w:rPr>
        <w:t xml:space="preserve">             </w:t>
      </w:r>
      <w:r w:rsidRPr="001C5457">
        <w:rPr>
          <w:rFonts w:eastAsia="Times New Roman"/>
          <w:b/>
          <w:bCs/>
        </w:rPr>
        <w:tab/>
        <w:t xml:space="preserve">                                                                                              Edije Sezairi                           </w:t>
      </w:r>
    </w:p>
    <w:p w14:paraId="6B678E15" w14:textId="77777777" w:rsidR="00510F22" w:rsidRPr="001C5457" w:rsidRDefault="00510F22" w:rsidP="00510F22">
      <w:pPr>
        <w:jc w:val="both"/>
        <w:rPr>
          <w:rFonts w:eastAsia="Times New Roman"/>
        </w:rPr>
      </w:pPr>
    </w:p>
    <w:p w14:paraId="7EC2B35D" w14:textId="77777777" w:rsidR="00510F22" w:rsidRPr="001C5457" w:rsidRDefault="00510F22" w:rsidP="00510F22">
      <w:pPr>
        <w:ind w:firstLine="720"/>
        <w:jc w:val="both"/>
        <w:rPr>
          <w:rFonts w:eastAsia="Times New Roman"/>
          <w:b/>
          <w:bCs/>
        </w:rPr>
      </w:pPr>
    </w:p>
    <w:p w14:paraId="4CEC9ECF" w14:textId="15FB18D7" w:rsidR="001A1ED3" w:rsidRDefault="00510F22" w:rsidP="00510F22">
      <w:pPr>
        <w:ind w:firstLine="720"/>
        <w:jc w:val="both"/>
      </w:pPr>
      <w:r w:rsidRPr="001C5457">
        <w:rPr>
          <w:rFonts w:eastAsia="Times New Roman"/>
          <w:b/>
          <w:bCs/>
        </w:rPr>
        <w:t>UDHËZIM JURIDIK</w:t>
      </w:r>
      <w:r w:rsidRPr="001C5457">
        <w:rPr>
          <w:rFonts w:eastAsia="Times New Roman"/>
        </w:rPr>
        <w:t>: Kundër këtij aktgjykimi pala e pakënaqur ka të drejtë ankesë në afat prej 15 ditëve nga dita e pranimit të të njëjtit, Gjykatës së Apelit në Prishtinë, nëpërmjet kësaj Gjykate Themelore.</w:t>
      </w:r>
    </w:p>
    <w:p w14:paraId="2C9553E0" w14:textId="77777777" w:rsidR="000B444F" w:rsidRPr="001A1ED3" w:rsidRDefault="000B444F" w:rsidP="001A1ED3"/>
    <w:sectPr w:rsidR="000B444F" w:rsidRPr="001A1ED3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F8BF7" w14:textId="77777777" w:rsidR="00025046" w:rsidRDefault="00025046" w:rsidP="004369F3">
      <w:r>
        <w:separator/>
      </w:r>
    </w:p>
  </w:endnote>
  <w:endnote w:type="continuationSeparator" w:id="0">
    <w:p w14:paraId="01F2C9D7" w14:textId="77777777" w:rsidR="00025046" w:rsidRDefault="00025046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DE3DA" w14:textId="77777777" w:rsidR="0042172D" w:rsidRDefault="004217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0549E" w14:textId="76510EB8" w:rsidR="00EB64E5" w:rsidRDefault="006F6B3F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9EC7F1" wp14:editId="78692C82">
              <wp:simplePos x="0" y="0"/>
              <wp:positionH relativeFrom="column">
                <wp:posOffset>-811072</wp:posOffset>
              </wp:positionH>
              <wp:positionV relativeFrom="paragraph">
                <wp:posOffset>-3856649</wp:posOffset>
              </wp:positionV>
              <wp:extent cx="387645" cy="4200082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45" cy="420008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93CA3E" w14:textId="77777777" w:rsidR="006F6B3F" w:rsidRPr="006F6B3F" w:rsidRDefault="00053BF7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-1614586582"/>
                              <w:text/>
                            </w:sdtPr>
                            <w:sdtEndPr/>
                            <w:sdtContent>
                              <w:r w:rsidR="0042172D">
                                <w:t>2019:110692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9EC7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3.85pt;margin-top:-303.65pt;width:30.5pt;height:3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7393CA3E" w14:textId="77777777" w:rsidR="006F6B3F" w:rsidRPr="006F6B3F" w:rsidRDefault="00053BF7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808080" w:themeColor="background1" w:themeShade="80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-1614586582"/>
                        <w:text/>
                      </w:sdtPr>
                      <w:sdtEndPr/>
                      <w:sdtContent>
                        <w:r w:rsidR="0042172D">
                          <w:t>2019:110692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9D53F3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9D53F3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D5FED" w14:textId="2890396F" w:rsidR="00EB64E5" w:rsidRDefault="005A3D57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C8B977" wp14:editId="117FEC2A">
              <wp:simplePos x="0" y="0"/>
              <wp:positionH relativeFrom="column">
                <wp:posOffset>-800440</wp:posOffset>
              </wp:positionH>
              <wp:positionV relativeFrom="paragraph">
                <wp:posOffset>-3165534</wp:posOffset>
              </wp:positionV>
              <wp:extent cx="377013" cy="3508966"/>
              <wp:effectExtent l="0" t="0" r="444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013" cy="350896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E295ED" w14:textId="77777777" w:rsidR="006F6B3F" w:rsidRPr="003F2D6F" w:rsidRDefault="003F2D6F" w:rsidP="006F6B3F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808080" w:themeColor="background1" w:themeShade="80"/>
                              <w:lang w:val="en-US"/>
                            </w:rPr>
                            <w:t xml:space="preserve"> </w:t>
                          </w:r>
                          <w:sdt>
                            <w:sdtPr>
                              <w:alias w:val="NumriLëndës"/>
                              <w:tag w:val="case.CaseNumberString"/>
                              <w:id w:val="1322696108"/>
                              <w:text/>
                            </w:sdtPr>
                            <w:sdtEndPr/>
                            <w:sdtContent>
                              <w:r w:rsidR="0042172D">
                                <w:t>2019:110692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C8B97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63.05pt;margin-top:-249.25pt;width:29.7pt;height:27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g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" fillcolor="white [3201]" stroked="f" strokeweight=".5pt">
              <v:textbox style="layout-flow:vertical;mso-layout-flow-alt:bottom-to-top">
                <w:txbxContent>
                  <w:p w14:paraId="4EE295ED" w14:textId="77777777" w:rsidR="006F6B3F" w:rsidRPr="003F2D6F" w:rsidRDefault="003F2D6F" w:rsidP="006F6B3F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  <w:lang w:val="en-US"/>
                      </w:rPr>
                    </w:pPr>
                    <w:r>
                      <w:rPr>
                        <w:color w:val="808080" w:themeColor="background1" w:themeShade="80"/>
                        <w:lang w:val="en-US"/>
                      </w:rPr>
                      <w:t xml:space="preserve"> </w:t>
                    </w:r>
                    <w:sdt>
                      <w:sdtPr>
                        <w:alias w:val="NumriLëndës"/>
                        <w:tag w:val="case.CaseNumberString"/>
                        <w:id w:val="1322696108"/>
                        <w:text/>
                      </w:sdtPr>
                      <w:sdtEndPr/>
                      <w:sdtContent>
                        <w:r w:rsidR="0042172D">
                          <w:t>2019:110692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9D53F3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9D53F3">
      <w:rPr>
        <w:noProof/>
      </w:rPr>
      <w:t>4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4FD8A" w14:textId="77777777" w:rsidR="00025046" w:rsidRDefault="00025046" w:rsidP="004369F3">
      <w:r>
        <w:separator/>
      </w:r>
    </w:p>
  </w:footnote>
  <w:footnote w:type="continuationSeparator" w:id="0">
    <w:p w14:paraId="63E7F147" w14:textId="77777777" w:rsidR="00025046" w:rsidRDefault="00025046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1E0D8" w14:textId="77777777" w:rsidR="0042172D" w:rsidRDefault="004217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C366A" w14:textId="77777777" w:rsidR="00717D13" w:rsidRPr="00717D13" w:rsidRDefault="0043189E" w:rsidP="00731283">
    <w:pPr>
      <w:pStyle w:val="Header"/>
      <w:tabs>
        <w:tab w:val="left" w:pos="6237"/>
        <w:tab w:val="right" w:pos="9185"/>
      </w:tabs>
    </w:pPr>
    <w:r>
      <w:tab/>
    </w:r>
    <w:r w:rsidR="00717D13" w:rsidRPr="00717D13">
      <w:t>Numri i lëndës:</w:t>
    </w:r>
    <w:r w:rsidR="00717D13" w:rsidRPr="00717D13">
      <w:tab/>
    </w:r>
    <w:sdt>
      <w:sdtPr>
        <w:alias w:val="UCN"/>
        <w:tag w:val="case.uniquecasenumber"/>
        <w:id w:val="-1042980868"/>
        <w:lock w:val="contentLocked"/>
        <w:placeholder>
          <w:docPart w:val="077D8D67F349457087258C3A446DCEB9"/>
        </w:placeholder>
        <w:text/>
      </w:sdtPr>
      <w:sdtEndPr/>
      <w:sdtContent>
        <w:r w:rsidR="00717D13" w:rsidRPr="00717D13">
          <w:t>2019:110691</w:t>
        </w:r>
      </w:sdtContent>
    </w:sdt>
  </w:p>
  <w:p w14:paraId="33104F7C" w14:textId="77777777"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Datë: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DataDokumentit"/>
        <w:tag w:val="templateDates.DocumentDate"/>
        <w:id w:val="-1327744163"/>
        <w:lock w:val="contentLocked"/>
        <w:placeholder>
          <w:docPart w:val="077D8D67F349457087258C3A446DCEB9"/>
        </w:placeholder>
        <w:text/>
      </w:sdtPr>
      <w:sdtEndPr/>
      <w:sdtContent>
        <w:r w:rsidRPr="00717D13">
          <w:rPr>
            <w:rFonts w:asciiTheme="minorHAnsi" w:hAnsiTheme="minorHAnsi"/>
            <w:sz w:val="18"/>
          </w:rPr>
          <w:t>17.11.2021</w:t>
        </w:r>
      </w:sdtContent>
    </w:sdt>
  </w:p>
  <w:p w14:paraId="13C60CC2" w14:textId="77777777"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Numri i dokumentit: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NumriDokumentit"/>
        <w:tag w:val="document.DocumentNumberString"/>
        <w:id w:val="-1634706891"/>
        <w:lock w:val="contentLocked"/>
        <w:placeholder>
          <w:docPart w:val="077D8D67F349457087258C3A446DCEB9"/>
        </w:placeholder>
        <w:text/>
      </w:sdtPr>
      <w:sdtEndPr/>
      <w:sdtContent>
        <w:r w:rsidRPr="00717D13">
          <w:rPr>
            <w:rFonts w:asciiTheme="minorHAnsi" w:hAnsiTheme="minorHAnsi"/>
            <w:sz w:val="18"/>
          </w:rPr>
          <w:t>02407881</w:t>
        </w:r>
      </w:sdtContent>
    </w:sdt>
  </w:p>
  <w:p w14:paraId="2FE4379C" w14:textId="77777777" w:rsidR="00EB64E5" w:rsidRPr="001859FA" w:rsidRDefault="00EB64E5" w:rsidP="00717D13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834178" w:rsidRPr="00F40D4F" w14:paraId="7C1FC979" w14:textId="77777777" w:rsidTr="0081044C">
      <w:tc>
        <w:tcPr>
          <w:tcW w:w="9306" w:type="dxa"/>
          <w:shd w:val="clear" w:color="auto" w:fill="auto"/>
        </w:tcPr>
        <w:p w14:paraId="2927EF9B" w14:textId="68C151AC" w:rsidR="00834178" w:rsidRDefault="004637B0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 wp14:anchorId="75DD6DC3" wp14:editId="0CFD3405">
                <wp:extent cx="571500" cy="62865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4178" w:rsidRPr="00C50388" w14:paraId="61AE1EC9" w14:textId="77777777" w:rsidTr="0081044C">
      <w:tc>
        <w:tcPr>
          <w:tcW w:w="9306" w:type="dxa"/>
          <w:shd w:val="clear" w:color="auto" w:fill="auto"/>
        </w:tcPr>
        <w:p w14:paraId="6A8121B0" w14:textId="77777777" w:rsidR="00834178" w:rsidRDefault="00834178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14:paraId="76F64B27" w14:textId="77777777" w:rsidR="00834178" w:rsidRDefault="00834178" w:rsidP="00834178">
          <w:pPr>
            <w:rPr>
              <w:lang w:val="sv-SE"/>
            </w:rPr>
          </w:pPr>
        </w:p>
      </w:tc>
    </w:tr>
    <w:tr w:rsidR="00355B2C" w:rsidRPr="00F40D4F" w14:paraId="1B32C077" w14:textId="77777777" w:rsidTr="0081044C">
      <w:tc>
        <w:tcPr>
          <w:tcW w:w="9306" w:type="dxa"/>
          <w:shd w:val="clear" w:color="auto" w:fill="auto"/>
        </w:tcPr>
        <w:p w14:paraId="6FDFFC87" w14:textId="77777777" w:rsidR="002D659B" w:rsidRDefault="002D659B" w:rsidP="001A1ED3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</w:pPr>
        </w:p>
        <w:p w14:paraId="7EE7BC61" w14:textId="77777777" w:rsidR="001A1ED3" w:rsidRPr="001A1ED3" w:rsidRDefault="00025046" w:rsidP="001A1ED3">
          <w:pPr>
            <w:jc w:val="center"/>
          </w:pPr>
          <w:sdt>
            <w:sdtPr>
              <w:alias w:val="Emri i gjykates"/>
              <w:tag w:val="court.nameOfCourt"/>
              <w:id w:val="-594560568"/>
              <w:placeholder>
                <w:docPart w:val="4A98355CD564431CAE7B58E991C72C77"/>
              </w:placeholder>
              <w:text/>
            </w:sdtPr>
            <w:sdtEndPr/>
            <w:sdtContent>
              <w:r w:rsidR="001A1ED3">
                <w:t>GJYKATA THEMELORE PRIZREN</w:t>
              </w:r>
            </w:sdtContent>
          </w:sdt>
        </w:p>
      </w:tc>
    </w:tr>
  </w:tbl>
  <w:p w14:paraId="050E4603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43518"/>
    <w:multiLevelType w:val="hybridMultilevel"/>
    <w:tmpl w:val="2B56D4D0"/>
    <w:lvl w:ilvl="0" w:tplc="25EE819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 w15:restartNumberingAfterBreak="0">
    <w:nsid w:val="41C73D0E"/>
    <w:multiLevelType w:val="hybridMultilevel"/>
    <w:tmpl w:val="B6429BB0"/>
    <w:lvl w:ilvl="0" w:tplc="E70443C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1"/>
  </w:num>
  <w:num w:numId="8">
    <w:abstractNumId w:val="8"/>
  </w:num>
  <w:num w:numId="9">
    <w:abstractNumId w:val="1"/>
  </w:num>
  <w:num w:numId="10">
    <w:abstractNumId w:val="13"/>
  </w:num>
  <w:num w:numId="11">
    <w:abstractNumId w:val="0"/>
  </w:num>
  <w:num w:numId="12">
    <w:abstractNumId w:val="7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145F2"/>
    <w:rsid w:val="00014A46"/>
    <w:rsid w:val="00025046"/>
    <w:rsid w:val="00025CE7"/>
    <w:rsid w:val="00025E5A"/>
    <w:rsid w:val="0004603F"/>
    <w:rsid w:val="00053BF7"/>
    <w:rsid w:val="00061833"/>
    <w:rsid w:val="000804BB"/>
    <w:rsid w:val="00080B14"/>
    <w:rsid w:val="0009193A"/>
    <w:rsid w:val="000950AA"/>
    <w:rsid w:val="000A59BD"/>
    <w:rsid w:val="000A6A33"/>
    <w:rsid w:val="000A77CC"/>
    <w:rsid w:val="000B444F"/>
    <w:rsid w:val="000C173E"/>
    <w:rsid w:val="000C3FBD"/>
    <w:rsid w:val="000C5678"/>
    <w:rsid w:val="000C6BF5"/>
    <w:rsid w:val="000D1FD2"/>
    <w:rsid w:val="000E49A0"/>
    <w:rsid w:val="000E63F3"/>
    <w:rsid w:val="000E7461"/>
    <w:rsid w:val="00100FEB"/>
    <w:rsid w:val="00102CC2"/>
    <w:rsid w:val="001041DE"/>
    <w:rsid w:val="00106829"/>
    <w:rsid w:val="00112C9A"/>
    <w:rsid w:val="00117878"/>
    <w:rsid w:val="001235A2"/>
    <w:rsid w:val="00125644"/>
    <w:rsid w:val="00133B9F"/>
    <w:rsid w:val="00137C16"/>
    <w:rsid w:val="0014786B"/>
    <w:rsid w:val="00155860"/>
    <w:rsid w:val="00155B4F"/>
    <w:rsid w:val="0017654E"/>
    <w:rsid w:val="001859FA"/>
    <w:rsid w:val="001955B5"/>
    <w:rsid w:val="001A1ED3"/>
    <w:rsid w:val="001A62C9"/>
    <w:rsid w:val="001A699F"/>
    <w:rsid w:val="001B5AE3"/>
    <w:rsid w:val="001C67C8"/>
    <w:rsid w:val="001D5832"/>
    <w:rsid w:val="001E00FE"/>
    <w:rsid w:val="00205FA6"/>
    <w:rsid w:val="002163FC"/>
    <w:rsid w:val="00216E86"/>
    <w:rsid w:val="00224280"/>
    <w:rsid w:val="00245CA6"/>
    <w:rsid w:val="00255851"/>
    <w:rsid w:val="002563EC"/>
    <w:rsid w:val="00257920"/>
    <w:rsid w:val="00261974"/>
    <w:rsid w:val="00276FE9"/>
    <w:rsid w:val="002815E5"/>
    <w:rsid w:val="00282646"/>
    <w:rsid w:val="0028283D"/>
    <w:rsid w:val="002916C7"/>
    <w:rsid w:val="00294266"/>
    <w:rsid w:val="002A1BE6"/>
    <w:rsid w:val="002A3D5D"/>
    <w:rsid w:val="002B3D40"/>
    <w:rsid w:val="002B44A9"/>
    <w:rsid w:val="002B54F4"/>
    <w:rsid w:val="002D0F49"/>
    <w:rsid w:val="002D659B"/>
    <w:rsid w:val="002D7508"/>
    <w:rsid w:val="002E3A73"/>
    <w:rsid w:val="002F128F"/>
    <w:rsid w:val="002F444A"/>
    <w:rsid w:val="00317FC3"/>
    <w:rsid w:val="00321727"/>
    <w:rsid w:val="003226F8"/>
    <w:rsid w:val="003246DC"/>
    <w:rsid w:val="003255A9"/>
    <w:rsid w:val="00327C70"/>
    <w:rsid w:val="00331155"/>
    <w:rsid w:val="0033241C"/>
    <w:rsid w:val="003400AD"/>
    <w:rsid w:val="0034155E"/>
    <w:rsid w:val="003417D5"/>
    <w:rsid w:val="003430F6"/>
    <w:rsid w:val="00350AC4"/>
    <w:rsid w:val="00351AC7"/>
    <w:rsid w:val="003558E6"/>
    <w:rsid w:val="00355B2C"/>
    <w:rsid w:val="003566A1"/>
    <w:rsid w:val="003746FB"/>
    <w:rsid w:val="003A3543"/>
    <w:rsid w:val="003C090A"/>
    <w:rsid w:val="003C29A9"/>
    <w:rsid w:val="003D588B"/>
    <w:rsid w:val="003E319D"/>
    <w:rsid w:val="003E3469"/>
    <w:rsid w:val="003E6E7D"/>
    <w:rsid w:val="003E7B95"/>
    <w:rsid w:val="003F2D6F"/>
    <w:rsid w:val="003F5026"/>
    <w:rsid w:val="004007BB"/>
    <w:rsid w:val="00401E74"/>
    <w:rsid w:val="00411C65"/>
    <w:rsid w:val="00412A2A"/>
    <w:rsid w:val="0042172D"/>
    <w:rsid w:val="0043189E"/>
    <w:rsid w:val="00434FE2"/>
    <w:rsid w:val="0043679E"/>
    <w:rsid w:val="004369F3"/>
    <w:rsid w:val="004460F8"/>
    <w:rsid w:val="0044761D"/>
    <w:rsid w:val="004540B6"/>
    <w:rsid w:val="00455EFE"/>
    <w:rsid w:val="0046338A"/>
    <w:rsid w:val="004637B0"/>
    <w:rsid w:val="00466998"/>
    <w:rsid w:val="00492806"/>
    <w:rsid w:val="004B0976"/>
    <w:rsid w:val="004B5D63"/>
    <w:rsid w:val="004C3D7D"/>
    <w:rsid w:val="004C4B0B"/>
    <w:rsid w:val="004C75A4"/>
    <w:rsid w:val="004D28D9"/>
    <w:rsid w:val="004D5995"/>
    <w:rsid w:val="004E2F18"/>
    <w:rsid w:val="004F5483"/>
    <w:rsid w:val="00503675"/>
    <w:rsid w:val="00504423"/>
    <w:rsid w:val="00510015"/>
    <w:rsid w:val="00510F22"/>
    <w:rsid w:val="0051779D"/>
    <w:rsid w:val="00532EFE"/>
    <w:rsid w:val="00544236"/>
    <w:rsid w:val="00561AEF"/>
    <w:rsid w:val="00564BFB"/>
    <w:rsid w:val="00567A04"/>
    <w:rsid w:val="00587A8D"/>
    <w:rsid w:val="005A2DEA"/>
    <w:rsid w:val="005A3D57"/>
    <w:rsid w:val="005A3EFB"/>
    <w:rsid w:val="005A3FFB"/>
    <w:rsid w:val="005B12E9"/>
    <w:rsid w:val="005B3739"/>
    <w:rsid w:val="005C605C"/>
    <w:rsid w:val="005D72E9"/>
    <w:rsid w:val="005E5A85"/>
    <w:rsid w:val="00600A98"/>
    <w:rsid w:val="00601DDF"/>
    <w:rsid w:val="006065FE"/>
    <w:rsid w:val="00610935"/>
    <w:rsid w:val="0061564E"/>
    <w:rsid w:val="0062161D"/>
    <w:rsid w:val="00624786"/>
    <w:rsid w:val="00630783"/>
    <w:rsid w:val="00631861"/>
    <w:rsid w:val="00634AB8"/>
    <w:rsid w:val="0065488C"/>
    <w:rsid w:val="0066269A"/>
    <w:rsid w:val="00664087"/>
    <w:rsid w:val="00681A04"/>
    <w:rsid w:val="006859EB"/>
    <w:rsid w:val="006A1700"/>
    <w:rsid w:val="006A2A59"/>
    <w:rsid w:val="006A419D"/>
    <w:rsid w:val="006A6968"/>
    <w:rsid w:val="006A6B41"/>
    <w:rsid w:val="006B79A5"/>
    <w:rsid w:val="006D0B79"/>
    <w:rsid w:val="006D2AE3"/>
    <w:rsid w:val="006D50F7"/>
    <w:rsid w:val="006F1A09"/>
    <w:rsid w:val="006F5482"/>
    <w:rsid w:val="006F6B3F"/>
    <w:rsid w:val="00704DE9"/>
    <w:rsid w:val="007102E0"/>
    <w:rsid w:val="00710486"/>
    <w:rsid w:val="0071253C"/>
    <w:rsid w:val="00717D13"/>
    <w:rsid w:val="0073055C"/>
    <w:rsid w:val="007324AD"/>
    <w:rsid w:val="00732DBB"/>
    <w:rsid w:val="007533C9"/>
    <w:rsid w:val="007542AA"/>
    <w:rsid w:val="00762271"/>
    <w:rsid w:val="00780C84"/>
    <w:rsid w:val="00791E4B"/>
    <w:rsid w:val="007972B8"/>
    <w:rsid w:val="007A28B8"/>
    <w:rsid w:val="007B0932"/>
    <w:rsid w:val="007B5FFD"/>
    <w:rsid w:val="007E2888"/>
    <w:rsid w:val="007E2B01"/>
    <w:rsid w:val="00800F12"/>
    <w:rsid w:val="008052AB"/>
    <w:rsid w:val="00834178"/>
    <w:rsid w:val="00840531"/>
    <w:rsid w:val="008472C8"/>
    <w:rsid w:val="00860EB4"/>
    <w:rsid w:val="00862145"/>
    <w:rsid w:val="00880C1A"/>
    <w:rsid w:val="008901FB"/>
    <w:rsid w:val="00890F47"/>
    <w:rsid w:val="00894496"/>
    <w:rsid w:val="008C15D0"/>
    <w:rsid w:val="008C1A0D"/>
    <w:rsid w:val="008C25B1"/>
    <w:rsid w:val="008C3F96"/>
    <w:rsid w:val="008D751B"/>
    <w:rsid w:val="008E0E4C"/>
    <w:rsid w:val="008F22C2"/>
    <w:rsid w:val="008F53A2"/>
    <w:rsid w:val="008F6FDD"/>
    <w:rsid w:val="009035CB"/>
    <w:rsid w:val="00914EFD"/>
    <w:rsid w:val="009212D4"/>
    <w:rsid w:val="0092324F"/>
    <w:rsid w:val="00934983"/>
    <w:rsid w:val="009464EF"/>
    <w:rsid w:val="00954512"/>
    <w:rsid w:val="009556F8"/>
    <w:rsid w:val="00956418"/>
    <w:rsid w:val="0096434D"/>
    <w:rsid w:val="00964E24"/>
    <w:rsid w:val="00966FBA"/>
    <w:rsid w:val="0097036F"/>
    <w:rsid w:val="00971536"/>
    <w:rsid w:val="009746D0"/>
    <w:rsid w:val="00976765"/>
    <w:rsid w:val="0099591F"/>
    <w:rsid w:val="009962E5"/>
    <w:rsid w:val="009A0CFE"/>
    <w:rsid w:val="009A0DA5"/>
    <w:rsid w:val="009A612A"/>
    <w:rsid w:val="009A61E0"/>
    <w:rsid w:val="009B7A08"/>
    <w:rsid w:val="009C1FD1"/>
    <w:rsid w:val="009C21F6"/>
    <w:rsid w:val="009D53F3"/>
    <w:rsid w:val="009E4E86"/>
    <w:rsid w:val="009F1B78"/>
    <w:rsid w:val="009F1C20"/>
    <w:rsid w:val="009F2AF9"/>
    <w:rsid w:val="00A02BEF"/>
    <w:rsid w:val="00A108FC"/>
    <w:rsid w:val="00A11B41"/>
    <w:rsid w:val="00A156DF"/>
    <w:rsid w:val="00A21EA4"/>
    <w:rsid w:val="00A227A1"/>
    <w:rsid w:val="00A24922"/>
    <w:rsid w:val="00A31112"/>
    <w:rsid w:val="00A423A2"/>
    <w:rsid w:val="00A473F8"/>
    <w:rsid w:val="00A53E34"/>
    <w:rsid w:val="00A619B4"/>
    <w:rsid w:val="00A648B7"/>
    <w:rsid w:val="00A75A8D"/>
    <w:rsid w:val="00A76E6F"/>
    <w:rsid w:val="00A917BA"/>
    <w:rsid w:val="00A946CE"/>
    <w:rsid w:val="00A94D24"/>
    <w:rsid w:val="00AA6835"/>
    <w:rsid w:val="00AB48D0"/>
    <w:rsid w:val="00AB5A48"/>
    <w:rsid w:val="00AB7972"/>
    <w:rsid w:val="00AC2962"/>
    <w:rsid w:val="00AC41BC"/>
    <w:rsid w:val="00AE268D"/>
    <w:rsid w:val="00B12D5F"/>
    <w:rsid w:val="00B219B8"/>
    <w:rsid w:val="00B21DC0"/>
    <w:rsid w:val="00B3766C"/>
    <w:rsid w:val="00B4009F"/>
    <w:rsid w:val="00B41F70"/>
    <w:rsid w:val="00B43EED"/>
    <w:rsid w:val="00B4681B"/>
    <w:rsid w:val="00B67C64"/>
    <w:rsid w:val="00B76568"/>
    <w:rsid w:val="00B91678"/>
    <w:rsid w:val="00BA137F"/>
    <w:rsid w:val="00BA2B65"/>
    <w:rsid w:val="00BA5234"/>
    <w:rsid w:val="00BA5C15"/>
    <w:rsid w:val="00BC3DE8"/>
    <w:rsid w:val="00BD56D9"/>
    <w:rsid w:val="00BE05F4"/>
    <w:rsid w:val="00BE0EE7"/>
    <w:rsid w:val="00BE593D"/>
    <w:rsid w:val="00BF18E8"/>
    <w:rsid w:val="00BF732B"/>
    <w:rsid w:val="00C02408"/>
    <w:rsid w:val="00C033C9"/>
    <w:rsid w:val="00C07EAF"/>
    <w:rsid w:val="00C14A91"/>
    <w:rsid w:val="00C20865"/>
    <w:rsid w:val="00C21958"/>
    <w:rsid w:val="00C23C96"/>
    <w:rsid w:val="00C249B4"/>
    <w:rsid w:val="00C26728"/>
    <w:rsid w:val="00C27425"/>
    <w:rsid w:val="00C36062"/>
    <w:rsid w:val="00C43945"/>
    <w:rsid w:val="00C50BC0"/>
    <w:rsid w:val="00C52DA1"/>
    <w:rsid w:val="00C53816"/>
    <w:rsid w:val="00C546A3"/>
    <w:rsid w:val="00C708D7"/>
    <w:rsid w:val="00C75BC9"/>
    <w:rsid w:val="00C76C4D"/>
    <w:rsid w:val="00C8029A"/>
    <w:rsid w:val="00C82016"/>
    <w:rsid w:val="00C82870"/>
    <w:rsid w:val="00C856A7"/>
    <w:rsid w:val="00C858D6"/>
    <w:rsid w:val="00C86C3D"/>
    <w:rsid w:val="00C971E1"/>
    <w:rsid w:val="00CA60A2"/>
    <w:rsid w:val="00CB5190"/>
    <w:rsid w:val="00CB65F8"/>
    <w:rsid w:val="00CC2EF3"/>
    <w:rsid w:val="00CC64D6"/>
    <w:rsid w:val="00CD3FAE"/>
    <w:rsid w:val="00CD567A"/>
    <w:rsid w:val="00CD5E71"/>
    <w:rsid w:val="00CE2B9B"/>
    <w:rsid w:val="00CE7092"/>
    <w:rsid w:val="00CF0FB6"/>
    <w:rsid w:val="00CF296C"/>
    <w:rsid w:val="00CF3231"/>
    <w:rsid w:val="00D019D2"/>
    <w:rsid w:val="00D04595"/>
    <w:rsid w:val="00D17A2C"/>
    <w:rsid w:val="00D20AF9"/>
    <w:rsid w:val="00D32EE0"/>
    <w:rsid w:val="00D55946"/>
    <w:rsid w:val="00D56916"/>
    <w:rsid w:val="00D5754E"/>
    <w:rsid w:val="00D804FC"/>
    <w:rsid w:val="00D81505"/>
    <w:rsid w:val="00D93270"/>
    <w:rsid w:val="00D965B0"/>
    <w:rsid w:val="00DA4982"/>
    <w:rsid w:val="00DB6808"/>
    <w:rsid w:val="00DD7273"/>
    <w:rsid w:val="00DE09C1"/>
    <w:rsid w:val="00DE2DDC"/>
    <w:rsid w:val="00DE522B"/>
    <w:rsid w:val="00DE6231"/>
    <w:rsid w:val="00E16CB2"/>
    <w:rsid w:val="00E22B94"/>
    <w:rsid w:val="00E23370"/>
    <w:rsid w:val="00E3064B"/>
    <w:rsid w:val="00E31C71"/>
    <w:rsid w:val="00E42A89"/>
    <w:rsid w:val="00E52A9F"/>
    <w:rsid w:val="00E6049D"/>
    <w:rsid w:val="00E67F8A"/>
    <w:rsid w:val="00E74AA7"/>
    <w:rsid w:val="00E84AE9"/>
    <w:rsid w:val="00E9361F"/>
    <w:rsid w:val="00EA73FF"/>
    <w:rsid w:val="00EB0E49"/>
    <w:rsid w:val="00EB64E5"/>
    <w:rsid w:val="00EC063F"/>
    <w:rsid w:val="00EC1A2A"/>
    <w:rsid w:val="00EC392B"/>
    <w:rsid w:val="00ED63E2"/>
    <w:rsid w:val="00ED68A0"/>
    <w:rsid w:val="00ED6D21"/>
    <w:rsid w:val="00EE4043"/>
    <w:rsid w:val="00EE4BA9"/>
    <w:rsid w:val="00EF0CB7"/>
    <w:rsid w:val="00EF1BA8"/>
    <w:rsid w:val="00EF5621"/>
    <w:rsid w:val="00EF7DF9"/>
    <w:rsid w:val="00F0404C"/>
    <w:rsid w:val="00F27CC5"/>
    <w:rsid w:val="00F36BB6"/>
    <w:rsid w:val="00F40D4F"/>
    <w:rsid w:val="00F41ED1"/>
    <w:rsid w:val="00F42421"/>
    <w:rsid w:val="00F4254C"/>
    <w:rsid w:val="00F460E4"/>
    <w:rsid w:val="00F46A26"/>
    <w:rsid w:val="00F5021B"/>
    <w:rsid w:val="00F52288"/>
    <w:rsid w:val="00F56F44"/>
    <w:rsid w:val="00F640CF"/>
    <w:rsid w:val="00F66130"/>
    <w:rsid w:val="00F67F17"/>
    <w:rsid w:val="00F77F8A"/>
    <w:rsid w:val="00F81DC9"/>
    <w:rsid w:val="00F84A04"/>
    <w:rsid w:val="00F85412"/>
    <w:rsid w:val="00FB22B2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0D3BF2"/>
  <w15:docId w15:val="{3AFED23A-BE86-4896-8A02-AD5EC6C1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  <w:style w:type="paragraph" w:styleId="BodyText">
    <w:name w:val="Body Text"/>
    <w:basedOn w:val="Normal"/>
    <w:link w:val="BodyTextChar"/>
    <w:unhideWhenUsed/>
    <w:rsid w:val="00510F22"/>
    <w:pPr>
      <w:jc w:val="both"/>
    </w:pPr>
    <w:rPr>
      <w:rFonts w:eastAsia="Times New Roman"/>
      <w:lang w:val="en-US"/>
    </w:rPr>
  </w:style>
  <w:style w:type="character" w:customStyle="1" w:styleId="BodyTextChar">
    <w:name w:val="Body Text Char"/>
    <w:basedOn w:val="DefaultParagraphFont"/>
    <w:link w:val="BodyText"/>
    <w:rsid w:val="00510F2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FAC91674364E709B999569989F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BE67-8A18-4ED3-8A95-19B3E7828A49}"/>
      </w:docPartPr>
      <w:docPartBody>
        <w:p w:rsidR="00496BFB" w:rsidRDefault="0051602F" w:rsidP="0051602F">
          <w:pPr>
            <w:pStyle w:val="A3FAC91674364E709B999569989F0D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77355F40BB48B4BBD67CC88E7B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3229-454C-4C94-8DCB-E403F34192FE}"/>
      </w:docPartPr>
      <w:docPartBody>
        <w:p w:rsidR="00496BFB" w:rsidRDefault="0051602F" w:rsidP="0051602F">
          <w:pPr>
            <w:pStyle w:val="1977355F40BB48B4BBD67CC88E7B6D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15FACDBF8C4C699F6FDCE5BA35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1F0C-253D-4E29-8167-E7C2C6F05347}"/>
      </w:docPartPr>
      <w:docPartBody>
        <w:p w:rsidR="00496BFB" w:rsidRDefault="0051602F" w:rsidP="0051602F">
          <w:pPr>
            <w:pStyle w:val="3515FACDBF8C4C699F6FDCE5BA3592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A98355CD564431CAE7B58E991C72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11D70-720A-4544-94FA-6871B51DADAA}"/>
      </w:docPartPr>
      <w:docPartBody>
        <w:p w:rsidR="00496BFB" w:rsidRDefault="0051602F" w:rsidP="0051602F">
          <w:pPr>
            <w:pStyle w:val="4A98355CD564431CAE7B58E991C72C7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7D8D67F349457087258C3A446D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E92D-62E4-4A79-B06F-73AB6E9FAB4B}"/>
      </w:docPartPr>
      <w:docPartBody>
        <w:p w:rsidR="008F66F4" w:rsidRDefault="00496BFB" w:rsidP="00496BFB">
          <w:pPr>
            <w:pStyle w:val="077D8D67F349457087258C3A446DCEB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4223C"/>
    <w:rsid w:val="00066488"/>
    <w:rsid w:val="000B1E49"/>
    <w:rsid w:val="0015199A"/>
    <w:rsid w:val="00155292"/>
    <w:rsid w:val="00202A92"/>
    <w:rsid w:val="00203FFB"/>
    <w:rsid w:val="00236753"/>
    <w:rsid w:val="002B6124"/>
    <w:rsid w:val="002F2525"/>
    <w:rsid w:val="002F413B"/>
    <w:rsid w:val="00365839"/>
    <w:rsid w:val="003D6BEA"/>
    <w:rsid w:val="00404130"/>
    <w:rsid w:val="00404F8D"/>
    <w:rsid w:val="00444229"/>
    <w:rsid w:val="00473CC2"/>
    <w:rsid w:val="00496BFB"/>
    <w:rsid w:val="0051602F"/>
    <w:rsid w:val="00520A20"/>
    <w:rsid w:val="00533905"/>
    <w:rsid w:val="00544EE6"/>
    <w:rsid w:val="00695076"/>
    <w:rsid w:val="00724492"/>
    <w:rsid w:val="007252D4"/>
    <w:rsid w:val="00740F5A"/>
    <w:rsid w:val="007B4822"/>
    <w:rsid w:val="007E19C2"/>
    <w:rsid w:val="007F2D14"/>
    <w:rsid w:val="00897128"/>
    <w:rsid w:val="008A769B"/>
    <w:rsid w:val="008B5553"/>
    <w:rsid w:val="008C63FF"/>
    <w:rsid w:val="008F66F4"/>
    <w:rsid w:val="0097306D"/>
    <w:rsid w:val="00974E03"/>
    <w:rsid w:val="009846C4"/>
    <w:rsid w:val="009A2A24"/>
    <w:rsid w:val="009E3274"/>
    <w:rsid w:val="00A65885"/>
    <w:rsid w:val="00AB013A"/>
    <w:rsid w:val="00B06BCF"/>
    <w:rsid w:val="00B20F78"/>
    <w:rsid w:val="00BD187E"/>
    <w:rsid w:val="00C170C2"/>
    <w:rsid w:val="00C24DC6"/>
    <w:rsid w:val="00CB1D48"/>
    <w:rsid w:val="00CF721E"/>
    <w:rsid w:val="00D168C1"/>
    <w:rsid w:val="00D2022C"/>
    <w:rsid w:val="00D86535"/>
    <w:rsid w:val="00DB0461"/>
    <w:rsid w:val="00E0017A"/>
    <w:rsid w:val="00E00B81"/>
    <w:rsid w:val="00E249F5"/>
    <w:rsid w:val="00E40C02"/>
    <w:rsid w:val="00E41E0E"/>
    <w:rsid w:val="00E575E2"/>
    <w:rsid w:val="00E93373"/>
    <w:rsid w:val="00E94730"/>
    <w:rsid w:val="00EC4E55"/>
    <w:rsid w:val="00EC7BCC"/>
    <w:rsid w:val="00EF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7BCC"/>
    <w:rPr>
      <w:color w:val="808080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  <w:style w:type="paragraph" w:customStyle="1" w:styleId="49ACD2257F9B408BB89A577C4F3FA690">
    <w:name w:val="49ACD2257F9B408BB89A577C4F3FA690"/>
    <w:rsid w:val="00EC7BCC"/>
    <w:rPr>
      <w:lang w:val="en-US" w:eastAsia="en-US"/>
    </w:rPr>
  </w:style>
  <w:style w:type="paragraph" w:customStyle="1" w:styleId="20CF1BFBE1D94CF89A6E2A7C721BD8DB">
    <w:name w:val="20CF1BFBE1D94CF89A6E2A7C721BD8DB"/>
    <w:rsid w:val="00EC7BCC"/>
    <w:rPr>
      <w:lang w:val="en-US" w:eastAsia="en-US"/>
    </w:rPr>
  </w:style>
  <w:style w:type="paragraph" w:customStyle="1" w:styleId="828BE953CAC746ECBDA2C319BEA267B0">
    <w:name w:val="828BE953CAC746ECBDA2C319BEA267B0"/>
    <w:rsid w:val="00EC7BCC"/>
    <w:rPr>
      <w:lang w:val="en-US" w:eastAsia="en-US"/>
    </w:rPr>
  </w:style>
  <w:style w:type="paragraph" w:customStyle="1" w:styleId="EA572D36BEF146D4AC0265F3F8F1DA85">
    <w:name w:val="EA572D36BEF146D4AC0265F3F8F1DA85"/>
    <w:rsid w:val="00EC7BCC"/>
    <w:rPr>
      <w:lang w:val="en-US" w:eastAsia="en-US"/>
    </w:rPr>
  </w:style>
  <w:style w:type="paragraph" w:customStyle="1" w:styleId="C0499D2A976346938F1AC7467BA90E3D">
    <w:name w:val="C0499D2A976346938F1AC7467BA90E3D"/>
    <w:rsid w:val="00EC7BCC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24BA1-2C90-4038-A55C-F9F4DC8A0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>diakov.net</Company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Remzija Fazli</cp:lastModifiedBy>
  <cp:revision>6</cp:revision>
  <cp:lastPrinted>2013-07-17T08:22:00Z</cp:lastPrinted>
  <dcterms:created xsi:type="dcterms:W3CDTF">2021-11-17T10:03:00Z</dcterms:created>
  <dcterms:modified xsi:type="dcterms:W3CDTF">2021-12-21T07:43:00Z</dcterms:modified>
</cp:coreProperties>
</file>